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05" w:rsidRDefault="00C44505" w:rsidP="00C44505">
      <w:pPr>
        <w:pStyle w:val="NoSpacing"/>
        <w:jc w:val="center"/>
        <w:rPr>
          <w:rFonts w:asciiTheme="minorHAnsi" w:hAnsiTheme="minorHAnsi"/>
          <w:b/>
          <w:sz w:val="28"/>
          <w:highlight w:val="yellow"/>
        </w:rPr>
      </w:pPr>
      <w:bookmarkStart w:id="0" w:name="_GoBack"/>
      <w:bookmarkEnd w:id="0"/>
      <w:r>
        <w:rPr>
          <w:rFonts w:asciiTheme="minorHAnsi" w:hAnsiTheme="minorHAnsi"/>
          <w:b/>
          <w:noProof/>
          <w:sz w:val="28"/>
        </w:rPr>
        <w:drawing>
          <wp:inline distT="0" distB="0" distL="0" distR="0" wp14:anchorId="1718B8A6" wp14:editId="2A706BA2">
            <wp:extent cx="743585" cy="1066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1066800"/>
                    </a:xfrm>
                    <a:prstGeom prst="rect">
                      <a:avLst/>
                    </a:prstGeom>
                    <a:noFill/>
                  </pic:spPr>
                </pic:pic>
              </a:graphicData>
            </a:graphic>
          </wp:inline>
        </w:drawing>
      </w:r>
    </w:p>
    <w:p w:rsidR="00C44505" w:rsidRDefault="00C44505" w:rsidP="00C44505">
      <w:pPr>
        <w:pStyle w:val="NoSpacing"/>
        <w:jc w:val="center"/>
        <w:rPr>
          <w:rFonts w:asciiTheme="minorHAnsi" w:hAnsiTheme="minorHAnsi"/>
          <w:b/>
          <w:sz w:val="28"/>
          <w:highlight w:val="yellow"/>
        </w:rPr>
      </w:pPr>
    </w:p>
    <w:p w:rsidR="00C44505" w:rsidRPr="00CC64A9" w:rsidRDefault="00C44505" w:rsidP="00CC64A9">
      <w:pPr>
        <w:pStyle w:val="NoSpacing"/>
        <w:spacing w:line="276" w:lineRule="auto"/>
        <w:jc w:val="center"/>
        <w:rPr>
          <w:rFonts w:ascii="Arial" w:hAnsi="Arial" w:cs="Arial"/>
          <w:b/>
          <w:sz w:val="28"/>
        </w:rPr>
      </w:pPr>
      <w:r w:rsidRPr="00CC64A9">
        <w:rPr>
          <w:rFonts w:ascii="Arial" w:hAnsi="Arial" w:cs="Arial"/>
          <w:b/>
          <w:sz w:val="28"/>
        </w:rPr>
        <w:t>Lusus LLC</w:t>
      </w:r>
    </w:p>
    <w:p w:rsidR="00C44505" w:rsidRPr="00CC64A9" w:rsidRDefault="00C44505" w:rsidP="00CC64A9">
      <w:pPr>
        <w:pStyle w:val="NoSpacing"/>
        <w:spacing w:line="276" w:lineRule="auto"/>
        <w:jc w:val="center"/>
        <w:rPr>
          <w:rFonts w:ascii="Arial" w:hAnsi="Arial" w:cs="Arial"/>
          <w:b/>
          <w:sz w:val="22"/>
        </w:rPr>
      </w:pPr>
      <w:r w:rsidRPr="00CC64A9">
        <w:rPr>
          <w:rFonts w:ascii="Arial" w:hAnsi="Arial" w:cs="Arial"/>
          <w:b/>
          <w:sz w:val="28"/>
        </w:rPr>
        <w:t>Executive Summary</w:t>
      </w:r>
    </w:p>
    <w:p w:rsidR="00C44505" w:rsidRPr="00CC64A9" w:rsidRDefault="00C44505" w:rsidP="00CC64A9">
      <w:pPr>
        <w:pStyle w:val="NoSpacing"/>
        <w:spacing w:line="276" w:lineRule="auto"/>
        <w:jc w:val="center"/>
        <w:rPr>
          <w:rFonts w:ascii="Arial" w:hAnsi="Arial" w:cs="Arial"/>
          <w:sz w:val="22"/>
          <w:szCs w:val="26"/>
        </w:rPr>
      </w:pPr>
      <w:r w:rsidRPr="00CC64A9">
        <w:rPr>
          <w:rFonts w:ascii="Arial" w:hAnsi="Arial" w:cs="Arial"/>
          <w:i/>
          <w:szCs w:val="26"/>
        </w:rPr>
        <w:t>Unleashing the True Potential of the Youth</w:t>
      </w:r>
    </w:p>
    <w:tbl>
      <w:tblPr>
        <w:tblStyle w:val="TableGrid"/>
        <w:tblpPr w:leftFromText="180" w:rightFromText="180" w:vertAnchor="text" w:horzAnchor="margin" w:tblpY="33"/>
        <w:tblW w:w="9618" w:type="dxa"/>
        <w:tblBorders>
          <w:left w:val="none" w:sz="0" w:space="0" w:color="auto"/>
          <w:bottom w:val="none" w:sz="0" w:space="0" w:color="auto"/>
          <w:insideH w:val="none" w:sz="0" w:space="0" w:color="auto"/>
        </w:tblBorders>
        <w:tblLook w:val="04A0" w:firstRow="1" w:lastRow="0" w:firstColumn="1" w:lastColumn="0" w:noHBand="0" w:noVBand="1"/>
      </w:tblPr>
      <w:tblGrid>
        <w:gridCol w:w="7097"/>
        <w:gridCol w:w="2521"/>
      </w:tblGrid>
      <w:tr w:rsidR="00923AE0" w:rsidRPr="00CC64A9" w:rsidTr="00923AE0">
        <w:trPr>
          <w:trHeight w:val="9287"/>
        </w:trPr>
        <w:tc>
          <w:tcPr>
            <w:tcW w:w="7139" w:type="dxa"/>
            <w:tcBorders>
              <w:top w:val="nil"/>
              <w:left w:val="nil"/>
              <w:bottom w:val="nil"/>
              <w:right w:val="single" w:sz="4" w:space="0" w:color="auto"/>
            </w:tcBorders>
          </w:tcPr>
          <w:p w:rsidR="00923AE0" w:rsidRPr="00CC64A9" w:rsidRDefault="00923AE0" w:rsidP="00CC64A9">
            <w:pPr>
              <w:spacing w:line="276" w:lineRule="auto"/>
              <w:rPr>
                <w:rFonts w:ascii="Arial" w:hAnsi="Arial" w:cs="Arial"/>
                <w:b/>
              </w:rPr>
            </w:pPr>
            <w:r w:rsidRPr="00CC64A9">
              <w:rPr>
                <w:rFonts w:ascii="Arial" w:hAnsi="Arial" w:cs="Arial"/>
                <w:b/>
              </w:rPr>
              <w:t>Company Background</w:t>
            </w:r>
          </w:p>
          <w:p w:rsidR="00923AE0" w:rsidRPr="00CC64A9" w:rsidRDefault="00923AE0" w:rsidP="00CC64A9">
            <w:pPr>
              <w:pStyle w:val="ListParagraph"/>
              <w:spacing w:line="276" w:lineRule="auto"/>
              <w:ind w:left="180"/>
              <w:rPr>
                <w:rFonts w:ascii="Arial" w:hAnsi="Arial" w:cs="Arial"/>
              </w:rPr>
            </w:pPr>
            <w:r w:rsidRPr="00CC64A9">
              <w:rPr>
                <w:rFonts w:ascii="Arial" w:hAnsi="Arial" w:cs="Arial"/>
                <w:u w:val="single"/>
              </w:rPr>
              <w:t>Business Description</w:t>
            </w:r>
            <w:r w:rsidRPr="00CC64A9">
              <w:rPr>
                <w:rFonts w:ascii="Arial" w:hAnsi="Arial" w:cs="Arial"/>
              </w:rPr>
              <w:t>: Lusus is structured as a partnership between Eli Butters and Brandon Murillo and a Limited Liability Corporation (LLC) in order to protect the assets of Eli and Brandon and to obtain tax benefits. Lusus provides the creation and management of one Fanbase 4 Kids mobile application for professional sports teams in order to help the team obtain younger fans while encouraging children to become more physically active.</w:t>
            </w:r>
          </w:p>
          <w:p w:rsidR="00923AE0" w:rsidRPr="00CC64A9" w:rsidRDefault="00923AE0" w:rsidP="00CC64A9">
            <w:pPr>
              <w:pStyle w:val="ListParagraph"/>
              <w:spacing w:line="276" w:lineRule="auto"/>
              <w:ind w:left="180"/>
              <w:rPr>
                <w:rFonts w:ascii="Arial" w:hAnsi="Arial" w:cs="Arial"/>
                <w:b/>
              </w:rPr>
            </w:pPr>
            <w:r w:rsidRPr="00CC64A9">
              <w:rPr>
                <w:rFonts w:ascii="Arial" w:hAnsi="Arial" w:cs="Arial"/>
                <w:u w:val="single"/>
              </w:rPr>
              <w:t>Business Model</w:t>
            </w:r>
            <w:r w:rsidRPr="00CC64A9">
              <w:rPr>
                <w:rFonts w:ascii="Arial" w:hAnsi="Arial" w:cs="Arial"/>
              </w:rPr>
              <w:t>:  One unit of sale is one Application Package, consisting of the creation and support of a custom mobile application for the team called Fanbase 4 Kids, paid for by a professional sports team. Fanbase 4 Kids is a mobile application that promotes the team to children nationwide while encouraging them to become more active.</w:t>
            </w:r>
          </w:p>
          <w:p w:rsidR="00923AE0" w:rsidRPr="00CC64A9" w:rsidRDefault="00923AE0" w:rsidP="00CC64A9">
            <w:pPr>
              <w:pStyle w:val="ListParagraph"/>
              <w:spacing w:line="276" w:lineRule="auto"/>
              <w:ind w:left="180"/>
              <w:rPr>
                <w:rFonts w:ascii="Arial" w:hAnsi="Arial" w:cs="Arial"/>
              </w:rPr>
            </w:pPr>
            <w:r w:rsidRPr="00CC64A9">
              <w:rPr>
                <w:rFonts w:ascii="Arial" w:hAnsi="Arial" w:cs="Arial"/>
                <w:u w:val="single"/>
              </w:rPr>
              <w:t>Mission Statement</w:t>
            </w:r>
            <w:r w:rsidRPr="00CC64A9">
              <w:rPr>
                <w:rFonts w:ascii="Arial" w:hAnsi="Arial" w:cs="Arial"/>
              </w:rPr>
              <w:t>:</w:t>
            </w:r>
            <w:r w:rsidRPr="00CC64A9">
              <w:rPr>
                <w:rFonts w:ascii="Arial" w:hAnsi="Arial" w:cs="Arial"/>
                <w:b/>
              </w:rPr>
              <w:t xml:space="preserve"> </w:t>
            </w:r>
            <w:r w:rsidRPr="00CC64A9">
              <w:rPr>
                <w:rFonts w:ascii="Arial" w:hAnsi="Arial" w:cs="Arial"/>
              </w:rPr>
              <w:t>At Lusus LLC, we aim to promote the widespread adoption of a healthier lifestyle through increased interest and participation in physical activity, including causal, recreational, and professional sports.</w:t>
            </w:r>
          </w:p>
          <w:p w:rsidR="00923AE0" w:rsidRPr="00CC64A9" w:rsidRDefault="00923AE0" w:rsidP="00CC64A9">
            <w:pPr>
              <w:pStyle w:val="ListParagraph"/>
              <w:spacing w:line="276" w:lineRule="auto"/>
              <w:ind w:left="180"/>
              <w:rPr>
                <w:rFonts w:ascii="Arial" w:hAnsi="Arial" w:cs="Arial"/>
              </w:rPr>
            </w:pPr>
          </w:p>
          <w:p w:rsidR="00923AE0" w:rsidRPr="00CC64A9" w:rsidRDefault="00923AE0" w:rsidP="00CC64A9">
            <w:pPr>
              <w:spacing w:line="276" w:lineRule="auto"/>
              <w:rPr>
                <w:rFonts w:ascii="Arial" w:hAnsi="Arial" w:cs="Arial"/>
              </w:rPr>
            </w:pPr>
            <w:r w:rsidRPr="00CC64A9">
              <w:rPr>
                <w:rFonts w:ascii="Arial" w:hAnsi="Arial" w:cs="Arial"/>
                <w:b/>
              </w:rPr>
              <w:t>Market Opportunity</w:t>
            </w:r>
          </w:p>
          <w:p w:rsidR="00923AE0" w:rsidRPr="00CC64A9" w:rsidRDefault="00923AE0" w:rsidP="00CC64A9">
            <w:pPr>
              <w:pStyle w:val="ListParagraph"/>
              <w:spacing w:line="276" w:lineRule="auto"/>
              <w:ind w:left="180"/>
              <w:rPr>
                <w:rFonts w:ascii="Arial" w:hAnsi="Arial" w:cs="Arial"/>
              </w:rPr>
            </w:pPr>
            <w:r w:rsidRPr="00CC64A9">
              <w:rPr>
                <w:rFonts w:ascii="Arial" w:hAnsi="Arial" w:cs="Arial"/>
                <w:u w:val="single"/>
              </w:rPr>
              <w:t>Opportunity</w:t>
            </w:r>
            <w:r w:rsidRPr="00CC64A9">
              <w:rPr>
                <w:rFonts w:ascii="Arial" w:hAnsi="Arial" w:cs="Arial"/>
              </w:rPr>
              <w:t>:  Today’s society recognizes that high child obesity rates and lack of physical activity have become a major issue. Coincidentally, professional sports teams are always looking to obtain younger fans. Fanbase 4 Kids solves both of these problems, by building up fans for professional teams while getting children to adopt a more active and healthy lifestyle.</w:t>
            </w:r>
          </w:p>
          <w:p w:rsidR="00923AE0" w:rsidRDefault="00923AE0" w:rsidP="00CC64A9">
            <w:pPr>
              <w:spacing w:line="276" w:lineRule="auto"/>
              <w:rPr>
                <w:rFonts w:ascii="Arial" w:hAnsi="Arial" w:cs="Arial"/>
              </w:rPr>
            </w:pPr>
          </w:p>
          <w:p w:rsidR="00CC64A9" w:rsidRPr="00CC64A9" w:rsidRDefault="00CC64A9" w:rsidP="00CC64A9">
            <w:pPr>
              <w:spacing w:line="276" w:lineRule="auto"/>
              <w:rPr>
                <w:rFonts w:ascii="Arial" w:hAnsi="Arial" w:cs="Arial"/>
              </w:rPr>
            </w:pPr>
          </w:p>
          <w:p w:rsidR="00923AE0" w:rsidRPr="00CC64A9" w:rsidRDefault="00923AE0" w:rsidP="00923AE0">
            <w:pPr>
              <w:pStyle w:val="ListParagraph"/>
              <w:ind w:left="180"/>
              <w:rPr>
                <w:rFonts w:ascii="Arial" w:hAnsi="Arial" w:cs="Arial"/>
                <w:b/>
              </w:rPr>
            </w:pP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AE0" w:rsidRPr="00CC64A9" w:rsidRDefault="00923AE0" w:rsidP="00C44505">
            <w:pPr>
              <w:rPr>
                <w:rFonts w:ascii="Arial" w:hAnsi="Arial" w:cs="Arial"/>
                <w:sz w:val="20"/>
                <w:szCs w:val="20"/>
              </w:rPr>
            </w:pPr>
            <w:r w:rsidRPr="00CC64A9">
              <w:rPr>
                <w:rFonts w:ascii="Arial" w:hAnsi="Arial" w:cs="Arial"/>
                <w:b/>
                <w:sz w:val="20"/>
                <w:szCs w:val="20"/>
              </w:rPr>
              <w:t>Contact Information</w:t>
            </w:r>
          </w:p>
          <w:p w:rsidR="00923AE0" w:rsidRPr="00CC64A9" w:rsidRDefault="00923AE0" w:rsidP="00C44505">
            <w:pPr>
              <w:rPr>
                <w:rFonts w:ascii="Arial" w:hAnsi="Arial" w:cs="Arial"/>
                <w:sz w:val="20"/>
                <w:szCs w:val="20"/>
              </w:rPr>
            </w:pPr>
            <w:r w:rsidRPr="00CC64A9">
              <w:rPr>
                <w:rFonts w:ascii="Arial" w:hAnsi="Arial" w:cs="Arial"/>
                <w:sz w:val="20"/>
                <w:szCs w:val="20"/>
              </w:rPr>
              <w:t xml:space="preserve">Eli Butters and </w:t>
            </w:r>
          </w:p>
          <w:p w:rsidR="00923AE0" w:rsidRPr="00CC64A9" w:rsidRDefault="00923AE0" w:rsidP="00C44505">
            <w:pPr>
              <w:rPr>
                <w:rFonts w:ascii="Arial" w:hAnsi="Arial" w:cs="Arial"/>
                <w:sz w:val="20"/>
                <w:szCs w:val="20"/>
              </w:rPr>
            </w:pPr>
            <w:r w:rsidRPr="00CC64A9">
              <w:rPr>
                <w:rFonts w:ascii="Arial" w:hAnsi="Arial" w:cs="Arial"/>
                <w:sz w:val="20"/>
                <w:szCs w:val="20"/>
              </w:rPr>
              <w:t>Brandon Murillo</w:t>
            </w:r>
          </w:p>
          <w:p w:rsidR="00923AE0" w:rsidRPr="00CC64A9" w:rsidRDefault="00923AE0" w:rsidP="00C44505">
            <w:pPr>
              <w:rPr>
                <w:rFonts w:ascii="Arial" w:hAnsi="Arial" w:cs="Arial"/>
                <w:sz w:val="20"/>
                <w:szCs w:val="20"/>
              </w:rPr>
            </w:pPr>
            <w:r w:rsidRPr="00CC64A9">
              <w:rPr>
                <w:rFonts w:ascii="Arial" w:hAnsi="Arial" w:cs="Arial"/>
                <w:sz w:val="20"/>
                <w:szCs w:val="20"/>
              </w:rPr>
              <w:t>(860) 695-9450</w:t>
            </w:r>
          </w:p>
          <w:p w:rsidR="00923AE0" w:rsidRPr="00CC64A9" w:rsidRDefault="00923AE0" w:rsidP="00C44505">
            <w:pPr>
              <w:rPr>
                <w:rFonts w:ascii="Arial" w:hAnsi="Arial" w:cs="Arial"/>
                <w:sz w:val="20"/>
                <w:szCs w:val="20"/>
              </w:rPr>
            </w:pPr>
            <w:r w:rsidRPr="00CC64A9">
              <w:rPr>
                <w:rFonts w:ascii="Arial" w:hAnsi="Arial" w:cs="Arial"/>
                <w:sz w:val="20"/>
                <w:szCs w:val="20"/>
              </w:rPr>
              <w:t>sportsbuildup@gmail.com</w:t>
            </w:r>
          </w:p>
          <w:p w:rsidR="00923AE0" w:rsidRPr="00CC64A9" w:rsidRDefault="00923AE0" w:rsidP="00C44505">
            <w:pPr>
              <w:rPr>
                <w:rFonts w:ascii="Arial" w:hAnsi="Arial" w:cs="Arial"/>
                <w:sz w:val="20"/>
                <w:szCs w:val="20"/>
              </w:rPr>
            </w:pPr>
          </w:p>
          <w:p w:rsidR="00923AE0" w:rsidRPr="00CC64A9" w:rsidRDefault="00923AE0" w:rsidP="00C44505">
            <w:pPr>
              <w:rPr>
                <w:rFonts w:ascii="Arial" w:hAnsi="Arial" w:cs="Arial"/>
                <w:sz w:val="20"/>
                <w:szCs w:val="20"/>
              </w:rPr>
            </w:pPr>
            <w:r w:rsidRPr="00CC64A9">
              <w:rPr>
                <w:rFonts w:ascii="Arial" w:hAnsi="Arial" w:cs="Arial"/>
                <w:sz w:val="20"/>
                <w:szCs w:val="20"/>
              </w:rPr>
              <w:t>Lusus LLC</w:t>
            </w:r>
          </w:p>
          <w:p w:rsidR="00923AE0" w:rsidRPr="00CC64A9" w:rsidRDefault="00923AE0" w:rsidP="00C44505">
            <w:pPr>
              <w:rPr>
                <w:rFonts w:ascii="Arial" w:hAnsi="Arial" w:cs="Arial"/>
                <w:sz w:val="20"/>
                <w:szCs w:val="20"/>
              </w:rPr>
            </w:pPr>
            <w:r w:rsidRPr="00CC64A9">
              <w:rPr>
                <w:rFonts w:ascii="Arial" w:hAnsi="Arial" w:cs="Arial"/>
                <w:sz w:val="20"/>
                <w:szCs w:val="20"/>
              </w:rPr>
              <w:t>2 Pent Rd</w:t>
            </w:r>
          </w:p>
          <w:p w:rsidR="00923AE0" w:rsidRPr="00CC64A9" w:rsidRDefault="00923AE0" w:rsidP="00C44505">
            <w:pPr>
              <w:rPr>
                <w:rFonts w:ascii="Arial" w:hAnsi="Arial" w:cs="Arial"/>
                <w:sz w:val="20"/>
                <w:szCs w:val="20"/>
              </w:rPr>
            </w:pPr>
            <w:r w:rsidRPr="00CC64A9">
              <w:rPr>
                <w:rFonts w:ascii="Arial" w:hAnsi="Arial" w:cs="Arial"/>
                <w:sz w:val="20"/>
                <w:szCs w:val="20"/>
              </w:rPr>
              <w:t>East Hartford, CT</w:t>
            </w:r>
          </w:p>
          <w:p w:rsidR="00923AE0" w:rsidRPr="00CC64A9" w:rsidRDefault="00923AE0" w:rsidP="00C44505">
            <w:pPr>
              <w:rPr>
                <w:rFonts w:ascii="Arial" w:hAnsi="Arial" w:cs="Arial"/>
                <w:sz w:val="20"/>
                <w:szCs w:val="20"/>
              </w:rPr>
            </w:pPr>
            <w:r w:rsidRPr="00CC64A9">
              <w:rPr>
                <w:rFonts w:ascii="Arial" w:hAnsi="Arial" w:cs="Arial"/>
                <w:sz w:val="20"/>
                <w:szCs w:val="20"/>
              </w:rPr>
              <w:t>06118</w:t>
            </w:r>
          </w:p>
          <w:p w:rsidR="00923AE0" w:rsidRPr="00CC64A9" w:rsidRDefault="00923AE0" w:rsidP="00C44505">
            <w:pPr>
              <w:rPr>
                <w:rFonts w:ascii="Arial" w:hAnsi="Arial" w:cs="Arial"/>
                <w:sz w:val="20"/>
                <w:szCs w:val="20"/>
              </w:rPr>
            </w:pPr>
          </w:p>
          <w:p w:rsidR="00923AE0" w:rsidRPr="00CC64A9" w:rsidRDefault="00923AE0" w:rsidP="00C44505">
            <w:pPr>
              <w:rPr>
                <w:rFonts w:ascii="Arial" w:hAnsi="Arial" w:cs="Arial"/>
                <w:sz w:val="20"/>
                <w:szCs w:val="20"/>
              </w:rPr>
            </w:pPr>
            <w:r w:rsidRPr="00CC64A9">
              <w:rPr>
                <w:rFonts w:ascii="Arial" w:hAnsi="Arial" w:cs="Arial"/>
                <w:b/>
                <w:sz w:val="20"/>
                <w:szCs w:val="20"/>
              </w:rPr>
              <w:t>Year Founded</w:t>
            </w:r>
          </w:p>
          <w:p w:rsidR="00923AE0" w:rsidRDefault="00923AE0" w:rsidP="00C44505">
            <w:pPr>
              <w:rPr>
                <w:rFonts w:ascii="Arial" w:hAnsi="Arial" w:cs="Arial"/>
                <w:sz w:val="20"/>
                <w:szCs w:val="20"/>
              </w:rPr>
            </w:pPr>
            <w:r w:rsidRPr="00CC64A9">
              <w:rPr>
                <w:rFonts w:ascii="Arial" w:hAnsi="Arial" w:cs="Arial"/>
                <w:sz w:val="20"/>
                <w:szCs w:val="20"/>
              </w:rPr>
              <w:t>2014</w:t>
            </w:r>
          </w:p>
          <w:p w:rsidR="00CC64A9" w:rsidRPr="00CC64A9" w:rsidRDefault="00CC64A9" w:rsidP="00C44505">
            <w:pPr>
              <w:rPr>
                <w:rFonts w:ascii="Arial" w:hAnsi="Arial" w:cs="Arial"/>
                <w:sz w:val="20"/>
                <w:szCs w:val="20"/>
              </w:rPr>
            </w:pPr>
          </w:p>
          <w:p w:rsidR="00923AE0" w:rsidRPr="00CC64A9" w:rsidRDefault="00923AE0" w:rsidP="00CC64A9">
            <w:pPr>
              <w:jc w:val="center"/>
              <w:rPr>
                <w:rFonts w:ascii="Arial" w:hAnsi="Arial" w:cs="Arial"/>
                <w:sz w:val="20"/>
                <w:szCs w:val="20"/>
              </w:rPr>
            </w:pPr>
            <w:r w:rsidRPr="00CC64A9">
              <w:rPr>
                <w:rFonts w:ascii="Arial" w:hAnsi="Arial" w:cs="Arial"/>
                <w:sz w:val="20"/>
                <w:szCs w:val="20"/>
              </w:rPr>
              <w:t>_____________</w:t>
            </w:r>
          </w:p>
          <w:p w:rsidR="00923AE0" w:rsidRPr="00CC64A9" w:rsidRDefault="00923AE0" w:rsidP="00C44505">
            <w:pPr>
              <w:rPr>
                <w:rFonts w:ascii="Arial" w:hAnsi="Arial" w:cs="Arial"/>
                <w:sz w:val="20"/>
                <w:szCs w:val="20"/>
              </w:rPr>
            </w:pPr>
          </w:p>
          <w:p w:rsidR="00923AE0" w:rsidRPr="00CC64A9" w:rsidRDefault="00923AE0" w:rsidP="00C44505">
            <w:pPr>
              <w:rPr>
                <w:rFonts w:ascii="Arial" w:hAnsi="Arial" w:cs="Arial"/>
                <w:b/>
                <w:sz w:val="20"/>
                <w:szCs w:val="20"/>
              </w:rPr>
            </w:pPr>
            <w:r w:rsidRPr="00CC64A9">
              <w:rPr>
                <w:rFonts w:ascii="Arial" w:hAnsi="Arial" w:cs="Arial"/>
                <w:b/>
                <w:sz w:val="20"/>
                <w:szCs w:val="20"/>
              </w:rPr>
              <w:t>Investment Opportunity</w:t>
            </w:r>
          </w:p>
          <w:p w:rsidR="00923AE0" w:rsidRPr="00CC64A9" w:rsidRDefault="00923AE0" w:rsidP="00C44505">
            <w:pPr>
              <w:rPr>
                <w:rFonts w:ascii="Arial" w:hAnsi="Arial" w:cs="Arial"/>
                <w:sz w:val="20"/>
                <w:szCs w:val="20"/>
              </w:rPr>
            </w:pPr>
            <w:r w:rsidRPr="00CC64A9">
              <w:rPr>
                <w:rFonts w:ascii="Arial" w:hAnsi="Arial" w:cs="Arial"/>
                <w:sz w:val="20"/>
                <w:szCs w:val="20"/>
              </w:rPr>
              <w:t>$55,079.00</w:t>
            </w:r>
          </w:p>
          <w:p w:rsidR="00923AE0" w:rsidRPr="00CC64A9" w:rsidRDefault="00923AE0" w:rsidP="00C44505">
            <w:pPr>
              <w:rPr>
                <w:rFonts w:ascii="Arial" w:hAnsi="Arial" w:cs="Arial"/>
                <w:sz w:val="20"/>
                <w:szCs w:val="20"/>
              </w:rPr>
            </w:pPr>
          </w:p>
          <w:p w:rsidR="00923AE0" w:rsidRPr="00CC64A9" w:rsidRDefault="00923AE0" w:rsidP="00C44505">
            <w:pPr>
              <w:rPr>
                <w:rFonts w:ascii="Arial" w:hAnsi="Arial" w:cs="Arial"/>
                <w:sz w:val="20"/>
                <w:szCs w:val="20"/>
              </w:rPr>
            </w:pPr>
            <w:r w:rsidRPr="00CC64A9">
              <w:rPr>
                <w:rFonts w:ascii="Arial" w:hAnsi="Arial" w:cs="Arial"/>
                <w:b/>
                <w:sz w:val="20"/>
                <w:szCs w:val="20"/>
              </w:rPr>
              <w:t>Annual Operating Costs</w:t>
            </w:r>
            <w:r w:rsidRPr="00CC64A9">
              <w:rPr>
                <w:rFonts w:ascii="Arial" w:hAnsi="Arial" w:cs="Arial"/>
                <w:sz w:val="20"/>
                <w:szCs w:val="20"/>
              </w:rPr>
              <w:t>*</w:t>
            </w:r>
          </w:p>
          <w:p w:rsidR="00923AE0" w:rsidRPr="00CC64A9" w:rsidRDefault="00923AE0" w:rsidP="00C44505">
            <w:pPr>
              <w:rPr>
                <w:rFonts w:ascii="Arial" w:hAnsi="Arial" w:cs="Arial"/>
                <w:sz w:val="20"/>
                <w:szCs w:val="20"/>
              </w:rPr>
            </w:pPr>
            <w:r w:rsidRPr="00CC64A9">
              <w:rPr>
                <w:rFonts w:ascii="Arial" w:hAnsi="Arial" w:cs="Arial"/>
                <w:sz w:val="20"/>
                <w:szCs w:val="20"/>
              </w:rPr>
              <w:t>$8,415.00</w:t>
            </w:r>
          </w:p>
          <w:p w:rsidR="00923AE0" w:rsidRPr="00CC64A9" w:rsidRDefault="00923AE0" w:rsidP="00C44505">
            <w:pPr>
              <w:rPr>
                <w:rFonts w:ascii="Arial" w:hAnsi="Arial" w:cs="Arial"/>
                <w:sz w:val="20"/>
                <w:szCs w:val="20"/>
              </w:rPr>
            </w:pPr>
          </w:p>
          <w:p w:rsidR="00923AE0" w:rsidRPr="00CC64A9" w:rsidRDefault="00923AE0" w:rsidP="00C44505">
            <w:pPr>
              <w:rPr>
                <w:rFonts w:ascii="Arial" w:hAnsi="Arial" w:cs="Arial"/>
                <w:sz w:val="20"/>
                <w:szCs w:val="20"/>
              </w:rPr>
            </w:pPr>
            <w:r w:rsidRPr="00CC64A9">
              <w:rPr>
                <w:rFonts w:ascii="Arial" w:hAnsi="Arial" w:cs="Arial"/>
                <w:b/>
                <w:sz w:val="20"/>
                <w:szCs w:val="20"/>
              </w:rPr>
              <w:t>Annual Sales</w:t>
            </w:r>
            <w:r w:rsidRPr="00CC64A9">
              <w:rPr>
                <w:rFonts w:ascii="Arial" w:hAnsi="Arial" w:cs="Arial"/>
                <w:sz w:val="20"/>
                <w:szCs w:val="20"/>
              </w:rPr>
              <w:t>*</w:t>
            </w:r>
            <w:r w:rsidRPr="00CC64A9">
              <w:rPr>
                <w:rFonts w:ascii="Arial" w:hAnsi="Arial" w:cs="Arial"/>
                <w:b/>
                <w:sz w:val="20"/>
                <w:szCs w:val="20"/>
              </w:rPr>
              <w:t xml:space="preserve"> </w:t>
            </w:r>
          </w:p>
          <w:p w:rsidR="00923AE0" w:rsidRPr="00CC64A9" w:rsidRDefault="00923AE0" w:rsidP="00C44505">
            <w:pPr>
              <w:rPr>
                <w:rFonts w:ascii="Arial" w:hAnsi="Arial" w:cs="Arial"/>
                <w:sz w:val="20"/>
                <w:szCs w:val="20"/>
              </w:rPr>
            </w:pPr>
            <w:r w:rsidRPr="00CC64A9">
              <w:rPr>
                <w:rFonts w:ascii="Arial" w:hAnsi="Arial" w:cs="Arial"/>
                <w:sz w:val="20"/>
                <w:szCs w:val="20"/>
              </w:rPr>
              <w:t>$134,400.00</w:t>
            </w:r>
          </w:p>
          <w:p w:rsidR="00923AE0" w:rsidRPr="00CC64A9" w:rsidRDefault="00923AE0" w:rsidP="00C44505">
            <w:pPr>
              <w:rPr>
                <w:rFonts w:ascii="Arial" w:hAnsi="Arial" w:cs="Arial"/>
                <w:sz w:val="20"/>
                <w:szCs w:val="20"/>
              </w:rPr>
            </w:pPr>
          </w:p>
          <w:p w:rsidR="00923AE0" w:rsidRPr="00CC64A9" w:rsidRDefault="00923AE0" w:rsidP="00C44505">
            <w:pPr>
              <w:rPr>
                <w:rFonts w:ascii="Arial" w:hAnsi="Arial" w:cs="Arial"/>
                <w:sz w:val="20"/>
                <w:szCs w:val="20"/>
              </w:rPr>
            </w:pPr>
            <w:r w:rsidRPr="00CC64A9">
              <w:rPr>
                <w:rFonts w:ascii="Arial" w:hAnsi="Arial" w:cs="Arial"/>
                <w:b/>
                <w:sz w:val="20"/>
                <w:szCs w:val="20"/>
              </w:rPr>
              <w:t>Annual Profit</w:t>
            </w:r>
            <w:r w:rsidRPr="00CC64A9">
              <w:rPr>
                <w:rFonts w:ascii="Arial" w:hAnsi="Arial" w:cs="Arial"/>
                <w:sz w:val="20"/>
                <w:szCs w:val="20"/>
              </w:rPr>
              <w:t>*</w:t>
            </w:r>
          </w:p>
          <w:p w:rsidR="00923AE0" w:rsidRPr="00CC64A9" w:rsidRDefault="00923AE0" w:rsidP="00C44505">
            <w:pPr>
              <w:rPr>
                <w:rFonts w:ascii="Arial" w:hAnsi="Arial" w:cs="Arial"/>
                <w:sz w:val="20"/>
                <w:szCs w:val="20"/>
              </w:rPr>
            </w:pPr>
            <w:r w:rsidRPr="00CC64A9">
              <w:rPr>
                <w:rFonts w:ascii="Arial" w:hAnsi="Arial" w:cs="Arial"/>
                <w:sz w:val="20"/>
                <w:szCs w:val="20"/>
              </w:rPr>
              <w:t>$86,388.00</w:t>
            </w:r>
          </w:p>
          <w:p w:rsidR="00923AE0" w:rsidRPr="00CC64A9" w:rsidRDefault="00923AE0" w:rsidP="00C44505">
            <w:pPr>
              <w:rPr>
                <w:rFonts w:ascii="Arial" w:hAnsi="Arial" w:cs="Arial"/>
                <w:sz w:val="20"/>
                <w:szCs w:val="20"/>
              </w:rPr>
            </w:pPr>
            <w:r w:rsidRPr="00CC64A9">
              <w:rPr>
                <w:rFonts w:ascii="Arial" w:hAnsi="Arial" w:cs="Arial"/>
                <w:b/>
                <w:sz w:val="20"/>
                <w:szCs w:val="20"/>
              </w:rPr>
              <w:t>Return on Sales*</w:t>
            </w:r>
          </w:p>
          <w:p w:rsidR="00923AE0" w:rsidRPr="00CC64A9" w:rsidRDefault="00923AE0" w:rsidP="00C44505">
            <w:pPr>
              <w:rPr>
                <w:rFonts w:ascii="Arial" w:hAnsi="Arial" w:cs="Arial"/>
                <w:sz w:val="20"/>
                <w:szCs w:val="20"/>
              </w:rPr>
            </w:pPr>
            <w:r w:rsidRPr="00CC64A9">
              <w:rPr>
                <w:rFonts w:ascii="Arial" w:hAnsi="Arial" w:cs="Arial"/>
                <w:sz w:val="20"/>
                <w:szCs w:val="20"/>
              </w:rPr>
              <w:t>63.8%</w:t>
            </w:r>
          </w:p>
          <w:p w:rsidR="00923AE0" w:rsidRPr="00CC64A9" w:rsidRDefault="00923AE0" w:rsidP="00C44505">
            <w:pPr>
              <w:rPr>
                <w:rFonts w:ascii="Arial" w:hAnsi="Arial" w:cs="Arial"/>
                <w:sz w:val="20"/>
                <w:szCs w:val="20"/>
              </w:rPr>
            </w:pPr>
          </w:p>
          <w:p w:rsidR="00923AE0" w:rsidRPr="00CC64A9" w:rsidRDefault="00923AE0" w:rsidP="00C44505">
            <w:pPr>
              <w:rPr>
                <w:rFonts w:ascii="Arial" w:hAnsi="Arial" w:cs="Arial"/>
                <w:sz w:val="20"/>
                <w:szCs w:val="20"/>
              </w:rPr>
            </w:pPr>
            <w:r w:rsidRPr="00CC64A9">
              <w:rPr>
                <w:rFonts w:ascii="Arial" w:hAnsi="Arial" w:cs="Arial"/>
                <w:b/>
                <w:sz w:val="20"/>
                <w:szCs w:val="20"/>
              </w:rPr>
              <w:t>Return on Investment</w:t>
            </w:r>
            <w:r w:rsidRPr="00CC64A9">
              <w:rPr>
                <w:rFonts w:ascii="Arial" w:hAnsi="Arial" w:cs="Arial"/>
                <w:sz w:val="20"/>
                <w:szCs w:val="20"/>
              </w:rPr>
              <w:t>*</w:t>
            </w:r>
          </w:p>
          <w:p w:rsidR="00923AE0" w:rsidRPr="00CC64A9" w:rsidRDefault="00923AE0" w:rsidP="00C44505">
            <w:pPr>
              <w:rPr>
                <w:rFonts w:ascii="Arial" w:hAnsi="Arial" w:cs="Arial"/>
                <w:sz w:val="20"/>
                <w:szCs w:val="20"/>
              </w:rPr>
            </w:pPr>
            <w:r w:rsidRPr="00CC64A9">
              <w:rPr>
                <w:rFonts w:ascii="Arial" w:hAnsi="Arial" w:cs="Arial"/>
                <w:sz w:val="20"/>
                <w:szCs w:val="20"/>
              </w:rPr>
              <w:t>155%</w:t>
            </w:r>
          </w:p>
          <w:p w:rsidR="00923AE0" w:rsidRPr="00CC64A9" w:rsidRDefault="00923AE0" w:rsidP="00C44505">
            <w:pPr>
              <w:rPr>
                <w:rFonts w:ascii="Arial" w:hAnsi="Arial" w:cs="Arial"/>
                <w:sz w:val="20"/>
                <w:szCs w:val="20"/>
              </w:rPr>
            </w:pPr>
          </w:p>
          <w:p w:rsidR="00923AE0" w:rsidRPr="00CC64A9" w:rsidRDefault="00923AE0" w:rsidP="00C44505">
            <w:pPr>
              <w:rPr>
                <w:rFonts w:ascii="Arial" w:hAnsi="Arial" w:cs="Arial"/>
                <w:sz w:val="20"/>
                <w:szCs w:val="20"/>
              </w:rPr>
            </w:pPr>
            <w:r w:rsidRPr="00CC64A9">
              <w:rPr>
                <w:rFonts w:ascii="Arial" w:hAnsi="Arial" w:cs="Arial"/>
                <w:b/>
                <w:sz w:val="20"/>
                <w:szCs w:val="20"/>
              </w:rPr>
              <w:t>Breakeven Units/Month</w:t>
            </w:r>
            <w:r w:rsidRPr="00CC64A9">
              <w:rPr>
                <w:rFonts w:ascii="Arial" w:hAnsi="Arial" w:cs="Arial"/>
                <w:sz w:val="20"/>
                <w:szCs w:val="20"/>
              </w:rPr>
              <w:t>*</w:t>
            </w:r>
          </w:p>
          <w:p w:rsidR="00923AE0" w:rsidRPr="00CC64A9" w:rsidRDefault="00923AE0" w:rsidP="00C44505">
            <w:pPr>
              <w:tabs>
                <w:tab w:val="center" w:pos="1129"/>
              </w:tabs>
              <w:rPr>
                <w:rFonts w:ascii="Arial" w:hAnsi="Arial" w:cs="Arial"/>
                <w:sz w:val="20"/>
                <w:szCs w:val="20"/>
              </w:rPr>
            </w:pPr>
            <w:r w:rsidRPr="00CC64A9">
              <w:rPr>
                <w:rFonts w:ascii="Arial" w:hAnsi="Arial" w:cs="Arial"/>
                <w:sz w:val="20"/>
                <w:szCs w:val="20"/>
              </w:rPr>
              <w:t>1 Unit</w:t>
            </w:r>
            <w:r w:rsidRPr="00CC64A9">
              <w:rPr>
                <w:rFonts w:ascii="Arial" w:hAnsi="Arial" w:cs="Arial"/>
                <w:sz w:val="20"/>
                <w:szCs w:val="20"/>
              </w:rPr>
              <w:tab/>
            </w:r>
          </w:p>
          <w:p w:rsidR="00923AE0" w:rsidRPr="00CC64A9" w:rsidRDefault="00923AE0" w:rsidP="00C44505">
            <w:pPr>
              <w:rPr>
                <w:rFonts w:ascii="Arial" w:hAnsi="Arial" w:cs="Arial"/>
                <w:sz w:val="20"/>
                <w:szCs w:val="20"/>
              </w:rPr>
            </w:pPr>
          </w:p>
          <w:p w:rsidR="00923AE0" w:rsidRPr="00CC64A9" w:rsidRDefault="00923AE0" w:rsidP="00C44505">
            <w:pPr>
              <w:tabs>
                <w:tab w:val="left" w:pos="1455"/>
              </w:tabs>
              <w:rPr>
                <w:rFonts w:ascii="Arial" w:hAnsi="Arial" w:cs="Arial"/>
                <w:i/>
                <w:sz w:val="20"/>
                <w:szCs w:val="20"/>
              </w:rPr>
            </w:pPr>
            <w:r w:rsidRPr="00CC64A9">
              <w:rPr>
                <w:rFonts w:ascii="Arial" w:hAnsi="Arial" w:cs="Arial"/>
                <w:i/>
                <w:sz w:val="20"/>
                <w:szCs w:val="20"/>
              </w:rPr>
              <w:t>*Projected</w:t>
            </w:r>
            <w:r w:rsidRPr="00CC64A9">
              <w:rPr>
                <w:rFonts w:ascii="Arial" w:hAnsi="Arial" w:cs="Arial"/>
                <w:i/>
                <w:sz w:val="20"/>
                <w:szCs w:val="20"/>
              </w:rPr>
              <w:tab/>
            </w:r>
          </w:p>
          <w:p w:rsidR="00923AE0" w:rsidRPr="00CC64A9" w:rsidRDefault="00923AE0" w:rsidP="00C44505">
            <w:pPr>
              <w:tabs>
                <w:tab w:val="left" w:pos="1455"/>
              </w:tabs>
              <w:rPr>
                <w:rFonts w:ascii="Arial" w:hAnsi="Arial" w:cs="Arial"/>
                <w:i/>
                <w:sz w:val="20"/>
                <w:szCs w:val="20"/>
              </w:rPr>
            </w:pPr>
          </w:p>
        </w:tc>
      </w:tr>
    </w:tbl>
    <w:p w:rsidR="00C44505" w:rsidRPr="00CC64A9" w:rsidRDefault="00C44505" w:rsidP="00C44505">
      <w:pPr>
        <w:rPr>
          <w:rFonts w:ascii="Arial" w:hAnsi="Arial" w:cs="Arial"/>
          <w:highlight w:val="yellow"/>
        </w:rPr>
      </w:pPr>
    </w:p>
    <w:p w:rsidR="00C44505" w:rsidRPr="00CC64A9" w:rsidRDefault="00C44505" w:rsidP="00C44505">
      <w:pPr>
        <w:rPr>
          <w:rFonts w:ascii="Arial" w:hAnsi="Arial" w:cs="Arial"/>
          <w:b/>
        </w:rPr>
      </w:pPr>
    </w:p>
    <w:tbl>
      <w:tblPr>
        <w:tblStyle w:val="TableGrid"/>
        <w:tblW w:w="0" w:type="auto"/>
        <w:tblLook w:val="04A0" w:firstRow="1" w:lastRow="0" w:firstColumn="1" w:lastColumn="0" w:noHBand="0" w:noVBand="1"/>
      </w:tblPr>
      <w:tblGrid>
        <w:gridCol w:w="9576"/>
      </w:tblGrid>
      <w:tr w:rsidR="00923AE0" w:rsidRPr="00CC64A9" w:rsidTr="00923AE0">
        <w:tc>
          <w:tcPr>
            <w:tcW w:w="9576" w:type="dxa"/>
            <w:tcBorders>
              <w:top w:val="nil"/>
              <w:left w:val="nil"/>
              <w:bottom w:val="nil"/>
              <w:right w:val="nil"/>
            </w:tcBorders>
          </w:tcPr>
          <w:p w:rsidR="00CC64A9" w:rsidRDefault="00CC64A9" w:rsidP="00CC64A9">
            <w:pPr>
              <w:pStyle w:val="ListParagraph"/>
              <w:spacing w:line="276" w:lineRule="auto"/>
              <w:ind w:left="180"/>
              <w:rPr>
                <w:rFonts w:ascii="Arial" w:hAnsi="Arial" w:cs="Arial"/>
                <w:u w:val="single"/>
              </w:rPr>
            </w:pPr>
            <w:r w:rsidRPr="00CC64A9">
              <w:rPr>
                <w:rFonts w:ascii="Arial" w:hAnsi="Arial" w:cs="Arial"/>
                <w:u w:val="single"/>
              </w:rPr>
              <w:t>Target Market</w:t>
            </w:r>
            <w:r w:rsidRPr="00CC64A9">
              <w:rPr>
                <w:rFonts w:ascii="Arial" w:hAnsi="Arial" w:cs="Arial"/>
              </w:rPr>
              <w:t>:  People who would download Fanbase 4 Kids include children or families with children ages 5 -13 with a household income of $20,000 or greater. They would be residents of the United States, although more highly</w:t>
            </w:r>
            <w:r>
              <w:rPr>
                <w:rFonts w:ascii="Arial" w:hAnsi="Arial" w:cs="Arial"/>
              </w:rPr>
              <w:t xml:space="preserve"> </w:t>
            </w:r>
            <w:r w:rsidRPr="00CC64A9">
              <w:rPr>
                <w:rFonts w:ascii="Arial" w:hAnsi="Arial" w:cs="Arial"/>
              </w:rPr>
              <w:t>concentrated in urban and suburban areas. They are in families that are fans of sports or download apps for their kids, and own a smartphone or tablet.</w:t>
            </w:r>
          </w:p>
          <w:p w:rsidR="00923AE0" w:rsidRPr="00CC64A9" w:rsidRDefault="00923AE0" w:rsidP="00CC64A9">
            <w:pPr>
              <w:pStyle w:val="ListParagraph"/>
              <w:spacing w:line="276" w:lineRule="auto"/>
              <w:ind w:left="180"/>
              <w:rPr>
                <w:rFonts w:ascii="Arial" w:hAnsi="Arial" w:cs="Arial"/>
              </w:rPr>
            </w:pPr>
            <w:r w:rsidRPr="00CC64A9">
              <w:rPr>
                <w:rFonts w:ascii="Arial" w:hAnsi="Arial" w:cs="Arial"/>
                <w:u w:val="single"/>
              </w:rPr>
              <w:t>Industry Overview</w:t>
            </w:r>
            <w:r w:rsidRPr="00CC64A9">
              <w:rPr>
                <w:rFonts w:ascii="Arial" w:hAnsi="Arial" w:cs="Arial"/>
              </w:rPr>
              <w:t>: The Smartphone App Development Industry is currently a $9.7 billion industry, which is expected to grow by about 22% each year up until 2017.</w:t>
            </w:r>
          </w:p>
          <w:p w:rsidR="00923AE0" w:rsidRPr="00CC64A9" w:rsidRDefault="00923AE0" w:rsidP="00CC64A9">
            <w:pPr>
              <w:pStyle w:val="ListParagraph"/>
              <w:spacing w:line="276" w:lineRule="auto"/>
              <w:ind w:left="180"/>
              <w:rPr>
                <w:rFonts w:ascii="Arial" w:hAnsi="Arial" w:cs="Arial"/>
              </w:rPr>
            </w:pPr>
          </w:p>
          <w:p w:rsidR="00923AE0" w:rsidRPr="00CC64A9" w:rsidRDefault="00923AE0" w:rsidP="00CC64A9">
            <w:pPr>
              <w:spacing w:line="276" w:lineRule="auto"/>
              <w:rPr>
                <w:rFonts w:ascii="Arial" w:hAnsi="Arial" w:cs="Arial"/>
                <w:b/>
                <w:highlight w:val="yellow"/>
              </w:rPr>
            </w:pPr>
            <w:r w:rsidRPr="00CC64A9">
              <w:rPr>
                <w:rFonts w:ascii="Arial" w:hAnsi="Arial" w:cs="Arial"/>
                <w:b/>
              </w:rPr>
              <w:t>Leadership</w:t>
            </w:r>
          </w:p>
          <w:p w:rsidR="00923AE0" w:rsidRPr="00CC64A9" w:rsidRDefault="00923AE0" w:rsidP="00CC64A9">
            <w:pPr>
              <w:spacing w:line="276" w:lineRule="auto"/>
              <w:rPr>
                <w:rFonts w:ascii="Arial" w:hAnsi="Arial" w:cs="Arial"/>
                <w:b/>
                <w:sz w:val="28"/>
                <w:highlight w:val="yellow"/>
              </w:rPr>
            </w:pPr>
            <w:r w:rsidRPr="00CC64A9">
              <w:rPr>
                <w:rFonts w:ascii="Arial" w:hAnsi="Arial" w:cs="Arial"/>
                <w:u w:val="single"/>
              </w:rPr>
              <w:t>Qualifications</w:t>
            </w:r>
            <w:r w:rsidRPr="00CC64A9">
              <w:rPr>
                <w:rFonts w:ascii="Arial" w:hAnsi="Arial" w:cs="Arial"/>
              </w:rPr>
              <w:t>:  Eli and Brandon’s qualifications for this include both of them having more than 4 years of experience in programming and web design, enrollment in Mobile Application Development and Entrepreneurship courses, lifetime involvement in sports, and connections with executives of Major League Baseball, MLB Network, NFL Network, and various professional sports teams.</w:t>
            </w:r>
          </w:p>
        </w:tc>
      </w:tr>
    </w:tbl>
    <w:p w:rsidR="00C44505" w:rsidRPr="00CC64A9" w:rsidRDefault="00C44505">
      <w:pPr>
        <w:rPr>
          <w:rFonts w:ascii="Arial" w:hAnsi="Arial" w:cs="Arial"/>
          <w:b/>
          <w:sz w:val="28"/>
          <w:highlight w:val="yellow"/>
        </w:rPr>
      </w:pPr>
    </w:p>
    <w:p w:rsidR="00C44505" w:rsidRDefault="00C44505" w:rsidP="00D464AA">
      <w:pPr>
        <w:pStyle w:val="NoSpacing"/>
        <w:jc w:val="center"/>
        <w:rPr>
          <w:rFonts w:asciiTheme="minorHAnsi" w:hAnsiTheme="minorHAnsi"/>
          <w:b/>
          <w:sz w:val="28"/>
          <w:highlight w:val="yellow"/>
        </w:rPr>
      </w:pPr>
    </w:p>
    <w:p w:rsidR="007C4800" w:rsidRDefault="00C44505" w:rsidP="006451D0">
      <w:pPr>
        <w:rPr>
          <w:rFonts w:asciiTheme="minorHAnsi" w:hAnsiTheme="minorHAnsi"/>
          <w:b/>
          <w:sz w:val="28"/>
          <w:highlight w:val="yellow"/>
        </w:rPr>
      </w:pPr>
      <w:r>
        <w:rPr>
          <w:rFonts w:asciiTheme="minorHAnsi" w:hAnsiTheme="minorHAnsi"/>
          <w:b/>
          <w:sz w:val="28"/>
          <w:highlight w:val="yellow"/>
        </w:rPr>
        <w:br w:type="page"/>
      </w:r>
    </w:p>
    <w:p w:rsidR="00C1595C" w:rsidRPr="007548C3" w:rsidRDefault="007548C3" w:rsidP="00D464AA">
      <w:pPr>
        <w:jc w:val="center"/>
        <w:rPr>
          <w:rFonts w:asciiTheme="minorHAnsi" w:hAnsiTheme="minorHAnsi"/>
          <w:b/>
          <w:sz w:val="28"/>
        </w:rPr>
      </w:pPr>
      <w:r w:rsidRPr="007548C3">
        <w:rPr>
          <w:rFonts w:asciiTheme="minorHAnsi" w:hAnsiTheme="minorHAnsi"/>
          <w:b/>
          <w:sz w:val="28"/>
          <w:szCs w:val="28"/>
        </w:rPr>
        <w:lastRenderedPageBreak/>
        <w:t>Lusus LLC</w:t>
      </w:r>
    </w:p>
    <w:p w:rsidR="00580D17" w:rsidRPr="00664069" w:rsidRDefault="00580D17" w:rsidP="00D464AA">
      <w:pPr>
        <w:pStyle w:val="NoSpacing"/>
        <w:jc w:val="center"/>
        <w:rPr>
          <w:rFonts w:asciiTheme="minorHAnsi" w:hAnsiTheme="minorHAnsi"/>
          <w:sz w:val="28"/>
          <w:szCs w:val="28"/>
        </w:rPr>
      </w:pPr>
      <w:r w:rsidRPr="00664069">
        <w:rPr>
          <w:rFonts w:asciiTheme="minorHAnsi" w:hAnsiTheme="minorHAnsi"/>
          <w:b/>
          <w:sz w:val="28"/>
          <w:szCs w:val="28"/>
        </w:rPr>
        <w:t>Business Plan</w:t>
      </w:r>
    </w:p>
    <w:p w:rsidR="006C6C46" w:rsidRPr="00827A30" w:rsidRDefault="007548C3" w:rsidP="00D464AA">
      <w:pPr>
        <w:pStyle w:val="NoSpacing"/>
        <w:jc w:val="center"/>
        <w:rPr>
          <w:rFonts w:asciiTheme="minorHAnsi" w:hAnsiTheme="minorHAnsi"/>
          <w:i/>
          <w:szCs w:val="28"/>
        </w:rPr>
      </w:pPr>
      <w:r>
        <w:rPr>
          <w:rFonts w:asciiTheme="minorHAnsi" w:hAnsiTheme="minorHAnsi"/>
          <w:i/>
          <w:szCs w:val="28"/>
        </w:rPr>
        <w:t>Unleashing the True Potential of the Youth</w:t>
      </w:r>
    </w:p>
    <w:p w:rsidR="008D3848" w:rsidRPr="008D0371" w:rsidRDefault="008D3848" w:rsidP="007C68D5">
      <w:pPr>
        <w:pStyle w:val="NoSpacing"/>
        <w:rPr>
          <w:rFonts w:ascii="Arial" w:hAnsi="Arial" w:cs="Arial"/>
          <w:sz w:val="28"/>
          <w:szCs w:val="28"/>
        </w:rPr>
      </w:pPr>
    </w:p>
    <w:p w:rsidR="007C68D5" w:rsidRPr="008D0371" w:rsidRDefault="007C68D5" w:rsidP="007C68D5">
      <w:pPr>
        <w:pStyle w:val="NoSpacing"/>
        <w:shd w:val="clear" w:color="auto" w:fill="76923C" w:themeFill="accent3" w:themeFillShade="BF"/>
        <w:rPr>
          <w:rFonts w:ascii="Arial" w:hAnsi="Arial" w:cs="Arial"/>
          <w:b/>
          <w:color w:val="FFFFFF" w:themeColor="background1"/>
        </w:rPr>
      </w:pPr>
      <w:r w:rsidRPr="008D0371">
        <w:rPr>
          <w:rFonts w:ascii="Arial" w:hAnsi="Arial" w:cs="Arial"/>
          <w:b/>
          <w:color w:val="FFFFFF" w:themeColor="background1"/>
        </w:rPr>
        <w:t>1.</w:t>
      </w:r>
      <w:r w:rsidRPr="008D0371">
        <w:rPr>
          <w:rFonts w:ascii="Arial" w:hAnsi="Arial" w:cs="Arial"/>
          <w:b/>
          <w:color w:val="FFFFFF" w:themeColor="background1"/>
        </w:rPr>
        <w:tab/>
        <w:t>OPPORTUNITY RECOGNITION &amp; BUSINESS STRUCTURE</w:t>
      </w: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1.1</w:t>
      </w:r>
      <w:r w:rsidRPr="008D0371">
        <w:rPr>
          <w:rFonts w:ascii="Arial" w:hAnsi="Arial" w:cs="Arial"/>
          <w:b/>
        </w:rPr>
        <w:tab/>
        <w:t>Business Opportunity</w:t>
      </w:r>
    </w:p>
    <w:p w:rsidR="007C68D5" w:rsidRDefault="007C68D5" w:rsidP="000917DC">
      <w:pPr>
        <w:pStyle w:val="NoSpacing"/>
        <w:tabs>
          <w:tab w:val="left" w:pos="900"/>
        </w:tabs>
        <w:spacing w:line="360" w:lineRule="auto"/>
        <w:rPr>
          <w:rFonts w:ascii="Arial" w:hAnsi="Arial" w:cs="Arial"/>
        </w:rPr>
      </w:pPr>
    </w:p>
    <w:p w:rsidR="0074456F" w:rsidRDefault="00614184" w:rsidP="000917DC">
      <w:pPr>
        <w:pStyle w:val="NoSpacing"/>
        <w:spacing w:line="360" w:lineRule="auto"/>
        <w:rPr>
          <w:rFonts w:ascii="Arial" w:hAnsi="Arial" w:cs="Arial"/>
        </w:rPr>
      </w:pPr>
      <w:r>
        <w:rPr>
          <w:rFonts w:ascii="Arial" w:hAnsi="Arial" w:cs="Arial"/>
        </w:rPr>
        <w:t xml:space="preserve">A health-based sports app geared towards kids is a highly viable opportunity in the United States. The average child in the U.S. between ages 5 and 13 spends 7 and a half hours in front of a screen every day. Coincidentally, professional sports teams are always looking for ways to build up a strong fanbase for the future by appealing to this younger generation. </w:t>
      </w:r>
      <w:r w:rsidR="000917DC">
        <w:rPr>
          <w:rFonts w:ascii="Arial" w:hAnsi="Arial" w:cs="Arial"/>
        </w:rPr>
        <w:t>Lusus is looking to solve this problem through its mobile application project Fanbase 4 Kids. Fanbase 4 Kids encourages children to participate in physical activity by earning achievements and prizes, while getting them more involved as a fan of a specific sports team through team news and trivia.</w:t>
      </w:r>
    </w:p>
    <w:p w:rsidR="0074456F" w:rsidRPr="008D0371" w:rsidRDefault="0074456F"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1.2</w:t>
      </w:r>
      <w:r w:rsidRPr="008D0371">
        <w:rPr>
          <w:rFonts w:ascii="Arial" w:hAnsi="Arial" w:cs="Arial"/>
          <w:b/>
        </w:rPr>
        <w:tab/>
        <w:t>Type of Business</w:t>
      </w:r>
    </w:p>
    <w:p w:rsidR="00F33EBD" w:rsidRPr="00755975" w:rsidRDefault="00F33EBD" w:rsidP="007C68D5">
      <w:pPr>
        <w:pStyle w:val="NoSpacing"/>
        <w:rPr>
          <w:rFonts w:ascii="Arial" w:hAnsi="Arial" w:cs="Arial"/>
          <w:i/>
        </w:rPr>
      </w:pPr>
    </w:p>
    <w:p w:rsidR="007C68D5" w:rsidRDefault="00267BB9" w:rsidP="00267BB9">
      <w:pPr>
        <w:pStyle w:val="NoSpacing"/>
        <w:spacing w:line="360" w:lineRule="auto"/>
        <w:rPr>
          <w:rFonts w:ascii="Arial" w:hAnsi="Arial" w:cs="Arial"/>
        </w:rPr>
      </w:pPr>
      <w:r>
        <w:rPr>
          <w:rFonts w:ascii="Arial" w:hAnsi="Arial" w:cs="Arial"/>
        </w:rPr>
        <w:t>Lusus</w:t>
      </w:r>
      <w:r w:rsidR="000917DC">
        <w:rPr>
          <w:rFonts w:ascii="Arial" w:hAnsi="Arial" w:cs="Arial"/>
        </w:rPr>
        <w:t xml:space="preserve"> will be a service business</w:t>
      </w:r>
      <w:r w:rsidR="00ED1B0D">
        <w:rPr>
          <w:rFonts w:ascii="Arial" w:hAnsi="Arial" w:cs="Arial"/>
        </w:rPr>
        <w:t xml:space="preserve"> creating</w:t>
      </w:r>
      <w:r>
        <w:rPr>
          <w:rFonts w:ascii="Arial" w:hAnsi="Arial" w:cs="Arial"/>
        </w:rPr>
        <w:t xml:space="preserve"> mobile application</w:t>
      </w:r>
      <w:r w:rsidR="00ED1B0D">
        <w:rPr>
          <w:rFonts w:ascii="Arial" w:hAnsi="Arial" w:cs="Arial"/>
        </w:rPr>
        <w:t>s</w:t>
      </w:r>
      <w:r>
        <w:rPr>
          <w:rFonts w:ascii="Arial" w:hAnsi="Arial" w:cs="Arial"/>
        </w:rPr>
        <w:t xml:space="preserve"> for professional sports teams looking to obtain fans of a younger age while promoting their health.</w:t>
      </w:r>
    </w:p>
    <w:p w:rsidR="000917DC" w:rsidRPr="008D0371" w:rsidRDefault="000917DC"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1.3</w:t>
      </w:r>
      <w:r w:rsidRPr="008D0371">
        <w:rPr>
          <w:rFonts w:ascii="Arial" w:hAnsi="Arial" w:cs="Arial"/>
          <w:b/>
        </w:rPr>
        <w:tab/>
        <w:t>Type of Business Ownership</w:t>
      </w:r>
    </w:p>
    <w:p w:rsidR="00DF007E" w:rsidRDefault="00DF007E" w:rsidP="007C68D5">
      <w:pPr>
        <w:pStyle w:val="NoSpacing"/>
        <w:rPr>
          <w:rFonts w:ascii="Arial" w:hAnsi="Arial" w:cs="Arial"/>
          <w:i/>
          <w:highlight w:val="cyan"/>
        </w:rPr>
      </w:pPr>
    </w:p>
    <w:p w:rsidR="00267BB9" w:rsidRDefault="00267BB9" w:rsidP="00267BB9">
      <w:pPr>
        <w:pStyle w:val="NoSpacing"/>
        <w:spacing w:line="360" w:lineRule="auto"/>
        <w:rPr>
          <w:rFonts w:ascii="Arial" w:hAnsi="Arial" w:cs="Arial"/>
        </w:rPr>
      </w:pPr>
      <w:r w:rsidRPr="00267BB9">
        <w:rPr>
          <w:rFonts w:ascii="Arial" w:hAnsi="Arial" w:cs="Arial"/>
        </w:rPr>
        <w:t>Lusus</w:t>
      </w:r>
      <w:r>
        <w:rPr>
          <w:rFonts w:ascii="Arial" w:hAnsi="Arial" w:cs="Arial"/>
        </w:rPr>
        <w:t xml:space="preserve"> will be a Limited Liability Corporation, owned and operated by partners Eli Butters and Brandon Murillo. The LLC Status will protect Eli Butters’ and Brandon Murillo’s personal assets and allow the company to enjoy some tax benefits.</w:t>
      </w:r>
    </w:p>
    <w:p w:rsidR="007C68D5" w:rsidRPr="008D0371" w:rsidRDefault="007C68D5"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1.4</w:t>
      </w:r>
      <w:r w:rsidRPr="008D0371">
        <w:rPr>
          <w:rFonts w:ascii="Arial" w:hAnsi="Arial" w:cs="Arial"/>
          <w:b/>
        </w:rPr>
        <w:tab/>
        <w:t>Mission Statement</w:t>
      </w:r>
    </w:p>
    <w:p w:rsidR="008D3848" w:rsidRDefault="008D3848" w:rsidP="007C68D5">
      <w:pPr>
        <w:pStyle w:val="NoSpacing"/>
        <w:rPr>
          <w:rFonts w:ascii="Arial" w:hAnsi="Arial" w:cs="Arial"/>
          <w:i/>
        </w:rPr>
      </w:pPr>
    </w:p>
    <w:p w:rsidR="007C68D5" w:rsidRDefault="00267BB9" w:rsidP="00267BB9">
      <w:pPr>
        <w:pStyle w:val="NoSpacing"/>
        <w:spacing w:line="360" w:lineRule="auto"/>
        <w:rPr>
          <w:rFonts w:ascii="Arial" w:hAnsi="Arial" w:cs="Arial"/>
        </w:rPr>
      </w:pPr>
      <w:r w:rsidRPr="00267BB9">
        <w:rPr>
          <w:rFonts w:ascii="Arial" w:hAnsi="Arial" w:cs="Arial"/>
        </w:rPr>
        <w:t>At Lusus LLC, we aim to promote the widespread adoption of a healthier lifestyle through increased interest and participation in physical activity, including causal, recreational, and professional sports.</w:t>
      </w:r>
    </w:p>
    <w:p w:rsidR="003211DC" w:rsidRDefault="003211DC" w:rsidP="00267BB9">
      <w:pPr>
        <w:pStyle w:val="NoSpacing"/>
        <w:spacing w:line="360" w:lineRule="auto"/>
        <w:rPr>
          <w:rFonts w:ascii="Arial" w:hAnsi="Arial" w:cs="Arial"/>
        </w:rPr>
      </w:pPr>
    </w:p>
    <w:p w:rsidR="003211DC" w:rsidRDefault="003211DC" w:rsidP="00267BB9">
      <w:pPr>
        <w:pStyle w:val="NoSpacing"/>
        <w:spacing w:line="360" w:lineRule="auto"/>
        <w:rPr>
          <w:rFonts w:ascii="Arial" w:hAnsi="Arial" w:cs="Arial"/>
        </w:rPr>
      </w:pPr>
    </w:p>
    <w:p w:rsidR="003211DC" w:rsidRPr="00267BB9" w:rsidRDefault="003211DC" w:rsidP="00267BB9">
      <w:pPr>
        <w:pStyle w:val="NoSpacing"/>
        <w:spacing w:line="360" w:lineRule="auto"/>
        <w:rPr>
          <w:rFonts w:ascii="Arial" w:hAnsi="Arial" w:cs="Arial"/>
        </w:rPr>
      </w:pPr>
    </w:p>
    <w:p w:rsidR="00DF007E" w:rsidRPr="008D0371" w:rsidRDefault="00DF007E"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lastRenderedPageBreak/>
        <w:t>1.5</w:t>
      </w:r>
      <w:r w:rsidRPr="008D0371">
        <w:rPr>
          <w:rFonts w:ascii="Arial" w:hAnsi="Arial" w:cs="Arial"/>
          <w:b/>
        </w:rPr>
        <w:tab/>
        <w:t>Social</w:t>
      </w:r>
      <w:r w:rsidRPr="008D0371">
        <w:rPr>
          <w:rFonts w:ascii="Arial" w:hAnsi="Arial" w:cs="Arial"/>
        </w:rPr>
        <w:t xml:space="preserve"> </w:t>
      </w:r>
      <w:r w:rsidRPr="008D0371">
        <w:rPr>
          <w:rFonts w:ascii="Arial" w:hAnsi="Arial" w:cs="Arial"/>
          <w:b/>
        </w:rPr>
        <w:t>Responsibility</w:t>
      </w:r>
    </w:p>
    <w:p w:rsidR="00FD7FDB" w:rsidRPr="0068765C" w:rsidRDefault="00FD7FDB" w:rsidP="007C68D5">
      <w:pPr>
        <w:pStyle w:val="Default"/>
        <w:rPr>
          <w:i/>
          <w:iCs/>
          <w:highlight w:val="cyan"/>
        </w:rPr>
      </w:pPr>
    </w:p>
    <w:p w:rsidR="00267BB9" w:rsidRPr="00267BB9" w:rsidRDefault="00267BB9" w:rsidP="00267BB9">
      <w:pPr>
        <w:pStyle w:val="Default"/>
        <w:spacing w:line="360" w:lineRule="auto"/>
        <w:rPr>
          <w:iCs/>
        </w:rPr>
      </w:pPr>
      <w:r>
        <w:rPr>
          <w:iCs/>
        </w:rPr>
        <w:t>Lusus is always looking to increase the health of the younger generation through decreasing childhood obesity rates, increasing interest and participation in physical activity, and promoting the adoption of an overall healthier lifestyle.</w:t>
      </w:r>
    </w:p>
    <w:p w:rsidR="00267BB9" w:rsidRDefault="00267BB9" w:rsidP="007C68D5">
      <w:pPr>
        <w:pStyle w:val="Default"/>
        <w:rPr>
          <w:i/>
          <w:iCs/>
          <w:highlight w:val="cyan"/>
        </w:rPr>
      </w:pPr>
    </w:p>
    <w:p w:rsidR="007C68D5" w:rsidRPr="0068765C" w:rsidRDefault="0068765C" w:rsidP="0068765C">
      <w:pPr>
        <w:pStyle w:val="NoSpacing"/>
        <w:spacing w:line="360" w:lineRule="auto"/>
        <w:rPr>
          <w:rFonts w:ascii="Arial" w:hAnsi="Arial" w:cs="Arial"/>
        </w:rPr>
      </w:pPr>
      <w:r>
        <w:rPr>
          <w:rFonts w:ascii="Arial" w:hAnsi="Arial" w:cs="Arial"/>
        </w:rPr>
        <w:t>Furthermore, after one year, Lusus plans to contribute 5% of its yearly net profit to charities promoting children’s health.</w:t>
      </w:r>
    </w:p>
    <w:p w:rsidR="0068765C" w:rsidRPr="008D0371" w:rsidRDefault="0068765C"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1.6</w:t>
      </w:r>
      <w:r w:rsidRPr="008D0371">
        <w:rPr>
          <w:rFonts w:ascii="Arial" w:hAnsi="Arial" w:cs="Arial"/>
          <w:b/>
        </w:rPr>
        <w:tab/>
        <w:t>Qualifications</w:t>
      </w:r>
    </w:p>
    <w:p w:rsidR="00FD7FDB" w:rsidRDefault="00FD7FDB" w:rsidP="007C68D5">
      <w:pPr>
        <w:pStyle w:val="NoSpacing"/>
        <w:rPr>
          <w:rFonts w:ascii="Arial" w:hAnsi="Arial" w:cs="Arial"/>
          <w:i/>
        </w:rPr>
      </w:pPr>
    </w:p>
    <w:p w:rsidR="007C68D5" w:rsidRDefault="0068765C" w:rsidP="0068765C">
      <w:pPr>
        <w:pStyle w:val="NoSpacing"/>
        <w:spacing w:line="360" w:lineRule="auto"/>
        <w:rPr>
          <w:rFonts w:ascii="Arial" w:hAnsi="Arial" w:cs="Arial"/>
        </w:rPr>
      </w:pPr>
      <w:r>
        <w:rPr>
          <w:rFonts w:ascii="Arial" w:hAnsi="Arial" w:cs="Arial"/>
        </w:rPr>
        <w:t>Eli Butters and Brandon Murillo both have more than four years of programming and web design experience.  Both have also taken an Entrepreneurship course and a Mobile Application Development course. They have had lifetime involvement in various sports, and have strong connections with executives of Major League Baseball, MLB Network, NFL Network, ESPN, and various professional sports teams.</w:t>
      </w:r>
    </w:p>
    <w:p w:rsidR="0068765C" w:rsidRDefault="0068765C" w:rsidP="0068765C">
      <w:pPr>
        <w:pStyle w:val="NoSpacing"/>
        <w:spacing w:line="360" w:lineRule="auto"/>
        <w:rPr>
          <w:rFonts w:ascii="Arial" w:hAnsi="Arial" w:cs="Arial"/>
        </w:rPr>
      </w:pPr>
    </w:p>
    <w:p w:rsidR="003211DC" w:rsidRDefault="0068765C" w:rsidP="0068765C">
      <w:pPr>
        <w:pStyle w:val="NoSpacing"/>
        <w:spacing w:line="360" w:lineRule="auto"/>
        <w:rPr>
          <w:rFonts w:ascii="Arial" w:hAnsi="Arial" w:cs="Arial"/>
        </w:rPr>
      </w:pPr>
      <w:r>
        <w:rPr>
          <w:rFonts w:ascii="Arial" w:hAnsi="Arial" w:cs="Arial"/>
        </w:rPr>
        <w:t xml:space="preserve">Eli and Brandon have many personal characteristics and skills that are particularly valuable in this business venture, including: a passion for sports and technology, organizational skill, creativity, </w:t>
      </w:r>
      <w:r w:rsidR="009A2E15">
        <w:rPr>
          <w:rFonts w:ascii="Arial" w:hAnsi="Arial" w:cs="Arial"/>
        </w:rPr>
        <w:t>sociability, professionalism, and knowledge of the sports world.</w:t>
      </w:r>
    </w:p>
    <w:p w:rsidR="003211DC" w:rsidRDefault="003211DC" w:rsidP="0068765C">
      <w:pPr>
        <w:pStyle w:val="NoSpacing"/>
        <w:spacing w:line="360" w:lineRule="auto"/>
        <w:rPr>
          <w:rFonts w:ascii="Arial" w:hAnsi="Arial" w:cs="Arial"/>
        </w:rPr>
      </w:pPr>
    </w:p>
    <w:p w:rsidR="003211DC" w:rsidRDefault="003211DC" w:rsidP="0068765C">
      <w:pPr>
        <w:pStyle w:val="NoSpacing"/>
        <w:spacing w:line="360" w:lineRule="auto"/>
        <w:rPr>
          <w:rFonts w:ascii="Arial" w:hAnsi="Arial" w:cs="Arial"/>
        </w:rPr>
      </w:pPr>
    </w:p>
    <w:p w:rsidR="003211DC" w:rsidRDefault="003211DC" w:rsidP="0068765C">
      <w:pPr>
        <w:pStyle w:val="NoSpacing"/>
        <w:spacing w:line="360" w:lineRule="auto"/>
        <w:rPr>
          <w:rFonts w:ascii="Arial" w:hAnsi="Arial" w:cs="Arial"/>
        </w:rPr>
      </w:pPr>
    </w:p>
    <w:p w:rsidR="003211DC" w:rsidRDefault="003211DC" w:rsidP="0068765C">
      <w:pPr>
        <w:pStyle w:val="NoSpacing"/>
        <w:spacing w:line="360" w:lineRule="auto"/>
        <w:rPr>
          <w:rFonts w:ascii="Arial" w:hAnsi="Arial" w:cs="Arial"/>
        </w:rPr>
      </w:pPr>
    </w:p>
    <w:p w:rsidR="003211DC" w:rsidRDefault="003211DC" w:rsidP="0068765C">
      <w:pPr>
        <w:pStyle w:val="NoSpacing"/>
        <w:spacing w:line="360" w:lineRule="auto"/>
        <w:rPr>
          <w:rFonts w:ascii="Arial" w:hAnsi="Arial" w:cs="Arial"/>
        </w:rPr>
      </w:pPr>
    </w:p>
    <w:p w:rsidR="003211DC" w:rsidRDefault="003211DC" w:rsidP="0068765C">
      <w:pPr>
        <w:pStyle w:val="NoSpacing"/>
        <w:spacing w:line="360" w:lineRule="auto"/>
        <w:rPr>
          <w:rFonts w:ascii="Arial" w:hAnsi="Arial" w:cs="Arial"/>
        </w:rPr>
      </w:pPr>
    </w:p>
    <w:p w:rsidR="003211DC" w:rsidRDefault="003211DC" w:rsidP="0068765C">
      <w:pPr>
        <w:pStyle w:val="NoSpacing"/>
        <w:spacing w:line="360" w:lineRule="auto"/>
        <w:rPr>
          <w:rFonts w:ascii="Arial" w:hAnsi="Arial" w:cs="Arial"/>
        </w:rPr>
      </w:pPr>
    </w:p>
    <w:p w:rsidR="003211DC" w:rsidRDefault="003211DC" w:rsidP="0068765C">
      <w:pPr>
        <w:pStyle w:val="NoSpacing"/>
        <w:spacing w:line="360" w:lineRule="auto"/>
        <w:rPr>
          <w:rFonts w:ascii="Arial" w:hAnsi="Arial" w:cs="Arial"/>
        </w:rPr>
      </w:pPr>
    </w:p>
    <w:p w:rsidR="003211DC" w:rsidRDefault="003211DC" w:rsidP="0068765C">
      <w:pPr>
        <w:pStyle w:val="NoSpacing"/>
        <w:spacing w:line="360" w:lineRule="auto"/>
        <w:rPr>
          <w:rFonts w:ascii="Arial" w:hAnsi="Arial" w:cs="Arial"/>
        </w:rPr>
      </w:pPr>
    </w:p>
    <w:p w:rsidR="003211DC" w:rsidRDefault="003211DC" w:rsidP="0068765C">
      <w:pPr>
        <w:pStyle w:val="NoSpacing"/>
        <w:spacing w:line="360" w:lineRule="auto"/>
        <w:rPr>
          <w:rFonts w:ascii="Arial" w:hAnsi="Arial" w:cs="Arial"/>
        </w:rPr>
      </w:pPr>
    </w:p>
    <w:p w:rsidR="003211DC" w:rsidRDefault="003211DC" w:rsidP="0068765C">
      <w:pPr>
        <w:pStyle w:val="NoSpacing"/>
        <w:spacing w:line="360" w:lineRule="auto"/>
        <w:rPr>
          <w:rFonts w:ascii="Arial" w:hAnsi="Arial" w:cs="Arial"/>
        </w:rPr>
      </w:pPr>
    </w:p>
    <w:p w:rsidR="003211DC" w:rsidRDefault="003211DC" w:rsidP="0068765C">
      <w:pPr>
        <w:pStyle w:val="NoSpacing"/>
        <w:spacing w:line="360" w:lineRule="auto"/>
        <w:rPr>
          <w:rFonts w:ascii="Arial" w:hAnsi="Arial" w:cs="Arial"/>
        </w:rPr>
      </w:pPr>
    </w:p>
    <w:p w:rsidR="003211DC" w:rsidRDefault="003211DC" w:rsidP="0068765C">
      <w:pPr>
        <w:pStyle w:val="NoSpacing"/>
        <w:spacing w:line="360" w:lineRule="auto"/>
        <w:rPr>
          <w:rFonts w:ascii="Arial" w:hAnsi="Arial" w:cs="Arial"/>
        </w:rPr>
      </w:pPr>
    </w:p>
    <w:p w:rsidR="00AB6CAD" w:rsidRPr="004B7D75" w:rsidRDefault="006B4785" w:rsidP="00D464AA">
      <w:pPr>
        <w:pStyle w:val="NoSpacing"/>
        <w:shd w:val="clear" w:color="auto" w:fill="365F91" w:themeFill="accent1" w:themeFillShade="BF"/>
        <w:rPr>
          <w:rFonts w:ascii="Arial" w:hAnsi="Arial" w:cs="Arial"/>
          <w:b/>
          <w:color w:val="FFFFFF" w:themeColor="background1"/>
        </w:rPr>
      </w:pPr>
      <w:r w:rsidRPr="004B7D75">
        <w:rPr>
          <w:rFonts w:ascii="Arial" w:hAnsi="Arial" w:cs="Arial"/>
          <w:b/>
          <w:color w:val="FFFFFF" w:themeColor="background1"/>
        </w:rPr>
        <w:lastRenderedPageBreak/>
        <w:t>2</w:t>
      </w:r>
      <w:r w:rsidR="00615B5F" w:rsidRPr="004B7D75">
        <w:rPr>
          <w:rFonts w:ascii="Arial" w:hAnsi="Arial" w:cs="Arial"/>
          <w:b/>
          <w:color w:val="FFFFFF" w:themeColor="background1"/>
        </w:rPr>
        <w:t>.</w:t>
      </w:r>
      <w:r w:rsidRPr="004B7D75">
        <w:rPr>
          <w:rFonts w:ascii="Arial" w:hAnsi="Arial" w:cs="Arial"/>
          <w:b/>
          <w:color w:val="FFFFFF" w:themeColor="background1"/>
        </w:rPr>
        <w:tab/>
      </w:r>
      <w:r w:rsidR="00B97D67" w:rsidRPr="004B7D75">
        <w:rPr>
          <w:rFonts w:ascii="Arial" w:hAnsi="Arial" w:cs="Arial"/>
          <w:b/>
          <w:color w:val="FFFFFF" w:themeColor="background1"/>
        </w:rPr>
        <w:t>MARKET RESEARCH</w:t>
      </w:r>
    </w:p>
    <w:p w:rsidR="006B4785"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2.1</w:t>
      </w:r>
      <w:r w:rsidRPr="004B7D75">
        <w:rPr>
          <w:rFonts w:ascii="Arial" w:hAnsi="Arial" w:cs="Arial"/>
          <w:b/>
        </w:rPr>
        <w:tab/>
        <w:t>Market Research</w:t>
      </w:r>
    </w:p>
    <w:p w:rsidR="002F58BA" w:rsidRDefault="002F58BA" w:rsidP="002F58BA">
      <w:pPr>
        <w:pStyle w:val="NoSpacing"/>
        <w:spacing w:line="360" w:lineRule="auto"/>
        <w:rPr>
          <w:rFonts w:ascii="Arial" w:hAnsi="Arial" w:cs="Arial"/>
          <w:i/>
        </w:rPr>
      </w:pPr>
    </w:p>
    <w:p w:rsidR="00C72E92" w:rsidRDefault="00EE726E" w:rsidP="00EE726E">
      <w:pPr>
        <w:pStyle w:val="NoSpacing"/>
        <w:spacing w:line="360" w:lineRule="auto"/>
        <w:rPr>
          <w:rFonts w:ascii="Arial" w:hAnsi="Arial" w:cs="Arial"/>
        </w:rPr>
      </w:pPr>
      <w:r>
        <w:rPr>
          <w:rFonts w:ascii="Arial" w:hAnsi="Arial" w:cs="Arial"/>
        </w:rPr>
        <w:t>T</w:t>
      </w:r>
      <w:r w:rsidRPr="00EE726E">
        <w:rPr>
          <w:rFonts w:ascii="Arial" w:hAnsi="Arial" w:cs="Arial"/>
        </w:rPr>
        <w:t>he smartphone ap</w:t>
      </w:r>
      <w:r>
        <w:rPr>
          <w:rFonts w:ascii="Arial" w:hAnsi="Arial" w:cs="Arial"/>
        </w:rPr>
        <w:t>plication development industry is growing rapidly, with</w:t>
      </w:r>
      <w:r w:rsidRPr="00EE726E">
        <w:rPr>
          <w:rFonts w:ascii="Arial" w:hAnsi="Arial" w:cs="Arial"/>
        </w:rPr>
        <w:t xml:space="preserve"> an estimated 1.2 billion customers in 2012 and an expected 4.4 billion customers by 2017</w:t>
      </w:r>
      <w:r>
        <w:rPr>
          <w:rFonts w:ascii="Arial" w:hAnsi="Arial" w:cs="Arial"/>
        </w:rPr>
        <w:t>. The smartphone application development industry currently makes an estimated $9.7 billion per year, which is expected to increase with the number of customers.</w:t>
      </w:r>
    </w:p>
    <w:p w:rsidR="00C72E92" w:rsidRDefault="00C72E92" w:rsidP="00EE726E">
      <w:pPr>
        <w:pStyle w:val="NoSpacing"/>
        <w:spacing w:line="360" w:lineRule="auto"/>
        <w:rPr>
          <w:rFonts w:ascii="Arial" w:hAnsi="Arial" w:cs="Arial"/>
        </w:rPr>
      </w:pPr>
    </w:p>
    <w:p w:rsidR="002F58BA" w:rsidRPr="004B7D75" w:rsidRDefault="00EE726E" w:rsidP="00EE726E">
      <w:pPr>
        <w:pStyle w:val="NoSpacing"/>
        <w:spacing w:line="360" w:lineRule="auto"/>
        <w:rPr>
          <w:rFonts w:ascii="Arial" w:hAnsi="Arial" w:cs="Arial"/>
        </w:rPr>
      </w:pPr>
      <w:r>
        <w:rPr>
          <w:rFonts w:ascii="Arial" w:hAnsi="Arial" w:cs="Arial"/>
        </w:rPr>
        <w:t>Of the 314 million residents of the United States, about 30 million are between the ages of 5 and 13 years old</w:t>
      </w:r>
      <w:r w:rsidR="00853362">
        <w:rPr>
          <w:rFonts w:ascii="Arial" w:hAnsi="Arial" w:cs="Arial"/>
        </w:rPr>
        <w:t>, which is the size of our target market.</w:t>
      </w:r>
      <w:r w:rsidR="00B13297">
        <w:rPr>
          <w:rFonts w:ascii="Arial" w:hAnsi="Arial" w:cs="Arial"/>
        </w:rPr>
        <w:t xml:space="preserve"> </w:t>
      </w:r>
      <w:r w:rsidR="00853362">
        <w:rPr>
          <w:rFonts w:ascii="Arial" w:hAnsi="Arial" w:cs="Arial"/>
        </w:rPr>
        <w:t>Based on our survey, about 50%</w:t>
      </w:r>
      <w:r w:rsidR="00B13297">
        <w:rPr>
          <w:rFonts w:ascii="Arial" w:hAnsi="Arial" w:cs="Arial"/>
        </w:rPr>
        <w:t xml:space="preserve"> of children or families with young children would be interested in downloading a Fanbase 4 Kids application, although to be conservative, we estimate about </w:t>
      </w:r>
      <w:r w:rsidR="00853362">
        <w:rPr>
          <w:rFonts w:ascii="Arial" w:hAnsi="Arial" w:cs="Arial"/>
        </w:rPr>
        <w:t>one third would download one</w:t>
      </w:r>
      <w:r w:rsidR="005F129F">
        <w:rPr>
          <w:rFonts w:ascii="Arial" w:hAnsi="Arial" w:cs="Arial"/>
        </w:rPr>
        <w:t>, coming to a market size of about 10 million potential customers.</w:t>
      </w:r>
    </w:p>
    <w:p w:rsidR="002F58BA" w:rsidRPr="004B7D75" w:rsidRDefault="002F58BA" w:rsidP="002F58BA">
      <w:pPr>
        <w:pStyle w:val="NoSpacing"/>
        <w:rPr>
          <w:rFonts w:ascii="Arial" w:hAnsi="Arial" w:cs="Arial"/>
          <w:i/>
        </w:rPr>
      </w:pPr>
    </w:p>
    <w:p w:rsidR="006B4785" w:rsidRPr="004B7D75" w:rsidRDefault="006B4785" w:rsidP="00D464AA">
      <w:pPr>
        <w:pStyle w:val="NoSpacing"/>
        <w:rPr>
          <w:rFonts w:ascii="Arial" w:hAnsi="Arial" w:cs="Arial"/>
        </w:rPr>
      </w:pPr>
    </w:p>
    <w:p w:rsidR="006B4785"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2.2</w:t>
      </w:r>
      <w:r w:rsidRPr="004B7D75">
        <w:rPr>
          <w:rFonts w:ascii="Arial" w:hAnsi="Arial" w:cs="Arial"/>
          <w:b/>
        </w:rPr>
        <w:tab/>
        <w:t>Target Market</w:t>
      </w:r>
    </w:p>
    <w:p w:rsidR="008730CC" w:rsidRDefault="008730CC" w:rsidP="008730CC">
      <w:pPr>
        <w:pStyle w:val="NoSpacing"/>
        <w:rPr>
          <w:rFonts w:ascii="Arial" w:hAnsi="Arial" w:cs="Arial"/>
          <w:highlight w:val="yellow"/>
        </w:rPr>
      </w:pPr>
    </w:p>
    <w:p w:rsidR="004B235C" w:rsidRPr="008730CC" w:rsidRDefault="002F58BA" w:rsidP="008730CC">
      <w:pPr>
        <w:pStyle w:val="NoSpacing"/>
        <w:rPr>
          <w:rFonts w:ascii="Arial" w:hAnsi="Arial" w:cs="Arial"/>
          <w:i/>
        </w:rPr>
      </w:pPr>
      <w:r w:rsidRPr="008730CC">
        <w:rPr>
          <w:rFonts w:ascii="Arial" w:hAnsi="Arial" w:cs="Arial"/>
          <w:i/>
        </w:rPr>
        <w:t xml:space="preserve">Demographics: </w:t>
      </w:r>
      <w:r w:rsidR="008730CC">
        <w:rPr>
          <w:rFonts w:ascii="Arial" w:hAnsi="Arial" w:cs="Arial"/>
        </w:rPr>
        <w:t>Ages 5-13 male or female with household incomes of over $20,000</w:t>
      </w:r>
    </w:p>
    <w:p w:rsidR="002F58BA" w:rsidRPr="004B7D75" w:rsidRDefault="002F58BA" w:rsidP="008730CC">
      <w:pPr>
        <w:pStyle w:val="NoSpacing"/>
        <w:spacing w:line="360" w:lineRule="auto"/>
        <w:rPr>
          <w:rFonts w:ascii="Arial" w:hAnsi="Arial" w:cs="Arial"/>
          <w:i/>
        </w:rPr>
      </w:pPr>
    </w:p>
    <w:p w:rsidR="002F58BA" w:rsidRDefault="002F58BA" w:rsidP="008730CC">
      <w:pPr>
        <w:pStyle w:val="NoSpacing"/>
        <w:spacing w:line="360" w:lineRule="auto"/>
        <w:rPr>
          <w:rFonts w:ascii="Arial" w:hAnsi="Arial" w:cs="Arial"/>
        </w:rPr>
      </w:pPr>
      <w:r w:rsidRPr="008730CC">
        <w:rPr>
          <w:rFonts w:ascii="Arial" w:hAnsi="Arial" w:cs="Arial"/>
          <w:i/>
        </w:rPr>
        <w:t xml:space="preserve">Geographics: </w:t>
      </w:r>
      <w:r w:rsidR="008730CC">
        <w:rPr>
          <w:rFonts w:ascii="Arial" w:hAnsi="Arial" w:cs="Arial"/>
        </w:rPr>
        <w:t>Residents of the United States, higher concentration in urban and suburban areas</w:t>
      </w:r>
    </w:p>
    <w:p w:rsidR="002F58BA" w:rsidRPr="004B7D75" w:rsidRDefault="002F58BA" w:rsidP="008730CC">
      <w:pPr>
        <w:pStyle w:val="NoSpacing"/>
        <w:spacing w:line="360" w:lineRule="auto"/>
        <w:rPr>
          <w:rFonts w:ascii="Arial" w:hAnsi="Arial" w:cs="Arial"/>
          <w:i/>
        </w:rPr>
      </w:pPr>
    </w:p>
    <w:p w:rsidR="002F58BA" w:rsidRPr="008730CC" w:rsidRDefault="002F58BA" w:rsidP="008730CC">
      <w:pPr>
        <w:pStyle w:val="NoSpacing"/>
        <w:spacing w:line="360" w:lineRule="auto"/>
        <w:rPr>
          <w:rFonts w:ascii="Arial" w:hAnsi="Arial" w:cs="Arial"/>
        </w:rPr>
      </w:pPr>
      <w:r w:rsidRPr="008730CC">
        <w:rPr>
          <w:rFonts w:ascii="Arial" w:hAnsi="Arial" w:cs="Arial"/>
          <w:i/>
        </w:rPr>
        <w:t xml:space="preserve">Psychographics: </w:t>
      </w:r>
      <w:r w:rsidR="008730CC">
        <w:rPr>
          <w:rFonts w:ascii="Arial" w:hAnsi="Arial" w:cs="Arial"/>
        </w:rPr>
        <w:t>Members of families that are fans of or involved in sports, like to win prizes and show off their accomplishments</w:t>
      </w:r>
    </w:p>
    <w:p w:rsidR="008730CC" w:rsidRDefault="008730CC" w:rsidP="008730CC">
      <w:pPr>
        <w:pStyle w:val="NoSpacing"/>
        <w:spacing w:line="360" w:lineRule="auto"/>
        <w:rPr>
          <w:rFonts w:ascii="Arial" w:hAnsi="Arial" w:cs="Arial"/>
        </w:rPr>
      </w:pPr>
    </w:p>
    <w:p w:rsidR="003211DC" w:rsidRDefault="008730CC" w:rsidP="003211DC">
      <w:pPr>
        <w:pStyle w:val="NoSpacing"/>
        <w:spacing w:line="360" w:lineRule="auto"/>
        <w:rPr>
          <w:rFonts w:ascii="Arial" w:hAnsi="Arial" w:cs="Arial"/>
        </w:rPr>
      </w:pPr>
      <w:r>
        <w:rPr>
          <w:rFonts w:ascii="Arial" w:hAnsi="Arial" w:cs="Arial"/>
          <w:i/>
        </w:rPr>
        <w:t xml:space="preserve">Buying Patterns: </w:t>
      </w:r>
      <w:r>
        <w:rPr>
          <w:rFonts w:ascii="Arial" w:hAnsi="Arial" w:cs="Arial"/>
        </w:rPr>
        <w:t>Members of families that own at least one smartphone or tablet, members of families that download apps for their kids</w:t>
      </w:r>
    </w:p>
    <w:p w:rsidR="003211DC" w:rsidRDefault="003211DC" w:rsidP="003211DC">
      <w:pPr>
        <w:pStyle w:val="NoSpacing"/>
        <w:spacing w:line="360" w:lineRule="auto"/>
        <w:rPr>
          <w:rFonts w:ascii="Arial" w:hAnsi="Arial" w:cs="Arial"/>
        </w:rPr>
      </w:pPr>
    </w:p>
    <w:p w:rsidR="003211DC" w:rsidRDefault="003211DC" w:rsidP="003211DC">
      <w:pPr>
        <w:pStyle w:val="NoSpacing"/>
        <w:spacing w:line="360" w:lineRule="auto"/>
        <w:rPr>
          <w:rFonts w:ascii="Arial" w:hAnsi="Arial" w:cs="Arial"/>
        </w:rPr>
      </w:pPr>
    </w:p>
    <w:p w:rsidR="003211DC" w:rsidRDefault="003211DC" w:rsidP="003211DC">
      <w:pPr>
        <w:pStyle w:val="NoSpacing"/>
        <w:spacing w:line="360" w:lineRule="auto"/>
        <w:rPr>
          <w:rFonts w:ascii="Arial" w:hAnsi="Arial" w:cs="Arial"/>
        </w:rPr>
      </w:pPr>
    </w:p>
    <w:p w:rsidR="003211DC" w:rsidRDefault="003211DC" w:rsidP="003211DC">
      <w:pPr>
        <w:pStyle w:val="NoSpacing"/>
        <w:spacing w:line="360" w:lineRule="auto"/>
        <w:rPr>
          <w:rFonts w:ascii="Arial" w:hAnsi="Arial" w:cs="Arial"/>
        </w:rPr>
      </w:pPr>
    </w:p>
    <w:p w:rsidR="003211DC" w:rsidRDefault="003211DC" w:rsidP="003211DC">
      <w:pPr>
        <w:pStyle w:val="NoSpacing"/>
        <w:spacing w:line="360" w:lineRule="auto"/>
        <w:rPr>
          <w:rFonts w:ascii="Arial" w:hAnsi="Arial" w:cs="Arial"/>
        </w:rPr>
      </w:pPr>
    </w:p>
    <w:p w:rsidR="003211DC" w:rsidRDefault="003211DC" w:rsidP="003211DC">
      <w:pPr>
        <w:pStyle w:val="NoSpacing"/>
        <w:spacing w:line="360" w:lineRule="auto"/>
        <w:rPr>
          <w:rFonts w:ascii="Arial" w:hAnsi="Arial" w:cs="Arial"/>
        </w:rPr>
      </w:pPr>
    </w:p>
    <w:p w:rsidR="003211DC" w:rsidRPr="004B7D75" w:rsidRDefault="003211DC" w:rsidP="00D464AA">
      <w:pPr>
        <w:pStyle w:val="NoSpacing"/>
        <w:rPr>
          <w:rFonts w:ascii="Arial" w:hAnsi="Arial" w:cs="Arial"/>
        </w:rPr>
      </w:pPr>
    </w:p>
    <w:p w:rsidR="00AB6CAD"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lastRenderedPageBreak/>
        <w:t>2.3</w:t>
      </w:r>
      <w:r w:rsidRPr="004B7D75">
        <w:rPr>
          <w:rFonts w:ascii="Arial" w:hAnsi="Arial" w:cs="Arial"/>
          <w:b/>
        </w:rPr>
        <w:tab/>
      </w:r>
      <w:r w:rsidR="00AB6CAD" w:rsidRPr="004B7D75">
        <w:rPr>
          <w:rFonts w:ascii="Arial" w:hAnsi="Arial" w:cs="Arial"/>
          <w:b/>
        </w:rPr>
        <w:t>Competitors</w:t>
      </w:r>
    </w:p>
    <w:p w:rsidR="008A556E" w:rsidRPr="004B7D75" w:rsidRDefault="008A556E" w:rsidP="00D464AA">
      <w:pPr>
        <w:pStyle w:val="NoSpacing"/>
        <w:rPr>
          <w:rFonts w:ascii="Arial" w:hAnsi="Arial" w:cs="Arial"/>
          <w:i/>
        </w:rPr>
      </w:pPr>
    </w:p>
    <w:p w:rsidR="005B5337" w:rsidRDefault="005B5337" w:rsidP="00ED1B0D">
      <w:pPr>
        <w:pStyle w:val="NoSpacing"/>
        <w:spacing w:line="360" w:lineRule="auto"/>
        <w:rPr>
          <w:rFonts w:ascii="Arial" w:hAnsi="Arial" w:cs="Arial"/>
        </w:rPr>
      </w:pPr>
      <w:r>
        <w:rPr>
          <w:rFonts w:ascii="Arial" w:hAnsi="Arial" w:cs="Arial"/>
        </w:rPr>
        <w:t xml:space="preserve">Due to the uniqueness of Fanbase 4 Kids, </w:t>
      </w:r>
      <w:r w:rsidR="00ED1B0D">
        <w:rPr>
          <w:rFonts w:ascii="Arial" w:hAnsi="Arial" w:cs="Arial"/>
        </w:rPr>
        <w:t>Lusus currently has no direct competitors.</w:t>
      </w:r>
    </w:p>
    <w:p w:rsidR="00ED1B0D" w:rsidRDefault="00ED1B0D" w:rsidP="00ED1B0D">
      <w:pPr>
        <w:pStyle w:val="NoSpacing"/>
        <w:spacing w:line="360" w:lineRule="auto"/>
        <w:rPr>
          <w:rFonts w:ascii="Arial" w:hAnsi="Arial" w:cs="Arial"/>
        </w:rPr>
      </w:pPr>
    </w:p>
    <w:p w:rsidR="00974B73" w:rsidRPr="004B7D75" w:rsidRDefault="00ED1B0D" w:rsidP="00ED1B0D">
      <w:pPr>
        <w:pStyle w:val="NoSpacing"/>
        <w:spacing w:line="360" w:lineRule="auto"/>
        <w:rPr>
          <w:rFonts w:ascii="Arial" w:hAnsi="Arial" w:cs="Arial"/>
        </w:rPr>
      </w:pPr>
      <w:r>
        <w:rPr>
          <w:rFonts w:ascii="Arial" w:hAnsi="Arial" w:cs="Arial"/>
        </w:rPr>
        <w:t>Indirect competitors of Lusus primarily include Team Stream and NBA Game Time. Both of these mobile applications work to increase the knowledge that pre-existing adult fans have of the league or their favorite teams, whereas Fanbase 4 Kids apps work to create new, young fans while getting them physically active.</w:t>
      </w:r>
    </w:p>
    <w:p w:rsidR="00835EDB" w:rsidRPr="004B7D75" w:rsidRDefault="00835EDB" w:rsidP="00D464AA">
      <w:pPr>
        <w:pStyle w:val="NoSpacing"/>
        <w:rPr>
          <w:rFonts w:ascii="Arial" w:hAnsi="Arial" w:cs="Arial"/>
        </w:rPr>
      </w:pPr>
    </w:p>
    <w:p w:rsidR="00AB6CAD"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2.4</w:t>
      </w:r>
      <w:r w:rsidRPr="004B7D75">
        <w:rPr>
          <w:rFonts w:ascii="Arial" w:hAnsi="Arial" w:cs="Arial"/>
          <w:b/>
        </w:rPr>
        <w:tab/>
      </w:r>
      <w:r w:rsidR="00AB6CAD" w:rsidRPr="004B7D75">
        <w:rPr>
          <w:rFonts w:ascii="Arial" w:hAnsi="Arial" w:cs="Arial"/>
          <w:b/>
        </w:rPr>
        <w:t>Competitive Advantage</w:t>
      </w:r>
    </w:p>
    <w:p w:rsidR="000F10E7" w:rsidRDefault="000F10E7" w:rsidP="00D464AA">
      <w:pPr>
        <w:pStyle w:val="NoSpacing"/>
        <w:rPr>
          <w:rFonts w:ascii="Arial" w:hAnsi="Arial" w:cs="Arial"/>
          <w:i/>
        </w:rPr>
      </w:pPr>
    </w:p>
    <w:p w:rsidR="00ED1B0D" w:rsidRDefault="00ED1B0D" w:rsidP="0040118F">
      <w:pPr>
        <w:pStyle w:val="NoSpacing"/>
        <w:numPr>
          <w:ilvl w:val="0"/>
          <w:numId w:val="46"/>
        </w:numPr>
        <w:spacing w:line="360" w:lineRule="auto"/>
        <w:rPr>
          <w:rFonts w:ascii="Arial" w:hAnsi="Arial" w:cs="Arial"/>
        </w:rPr>
      </w:pPr>
      <w:r w:rsidRPr="0040118F">
        <w:rPr>
          <w:rFonts w:ascii="Arial" w:hAnsi="Arial" w:cs="Arial"/>
        </w:rPr>
        <w:t>Connections</w:t>
      </w:r>
      <w:r>
        <w:rPr>
          <w:rFonts w:ascii="Arial" w:hAnsi="Arial" w:cs="Arial"/>
        </w:rPr>
        <w:t xml:space="preserve"> – Major League Baseball, MLB Network, NFL Network, ESPN, and various professional sports teams</w:t>
      </w:r>
    </w:p>
    <w:p w:rsidR="0040118F" w:rsidRPr="0040118F" w:rsidRDefault="0040118F" w:rsidP="0040118F">
      <w:pPr>
        <w:pStyle w:val="NoSpacing"/>
        <w:numPr>
          <w:ilvl w:val="0"/>
          <w:numId w:val="46"/>
        </w:numPr>
        <w:spacing w:line="360" w:lineRule="auto"/>
        <w:rPr>
          <w:rFonts w:ascii="Arial" w:hAnsi="Arial" w:cs="Arial"/>
          <w:b/>
        </w:rPr>
      </w:pPr>
      <w:r w:rsidRPr="0040118F">
        <w:rPr>
          <w:rFonts w:ascii="Arial" w:hAnsi="Arial" w:cs="Arial"/>
        </w:rPr>
        <w:t>Ensured</w:t>
      </w:r>
      <w:r w:rsidRPr="0040118F">
        <w:rPr>
          <w:rFonts w:ascii="Arial" w:hAnsi="Arial" w:cs="Arial"/>
          <w:b/>
        </w:rPr>
        <w:t xml:space="preserve"> </w:t>
      </w:r>
      <w:r w:rsidRPr="0040118F">
        <w:rPr>
          <w:rFonts w:ascii="Arial" w:hAnsi="Arial" w:cs="Arial"/>
        </w:rPr>
        <w:t>Publicity</w:t>
      </w:r>
      <w:r>
        <w:rPr>
          <w:rFonts w:ascii="Arial" w:hAnsi="Arial" w:cs="Arial"/>
          <w:b/>
        </w:rPr>
        <w:t xml:space="preserve"> </w:t>
      </w:r>
      <w:r w:rsidRPr="0040118F">
        <w:rPr>
          <w:rFonts w:ascii="Arial" w:hAnsi="Arial" w:cs="Arial"/>
        </w:rPr>
        <w:t>–</w:t>
      </w:r>
      <w:r>
        <w:rPr>
          <w:rFonts w:ascii="Arial" w:hAnsi="Arial" w:cs="Arial"/>
        </w:rPr>
        <w:t xml:space="preserve"> Teams advertise the app themselves, because the application promotes the team</w:t>
      </w:r>
    </w:p>
    <w:p w:rsidR="00C72E92" w:rsidRDefault="0040118F" w:rsidP="00C72E92">
      <w:pPr>
        <w:pStyle w:val="NoSpacing"/>
        <w:numPr>
          <w:ilvl w:val="0"/>
          <w:numId w:val="46"/>
        </w:numPr>
        <w:spacing w:line="360" w:lineRule="auto"/>
        <w:rPr>
          <w:rFonts w:ascii="Arial" w:hAnsi="Arial" w:cs="Arial"/>
          <w:b/>
        </w:rPr>
      </w:pPr>
      <w:r>
        <w:rPr>
          <w:rFonts w:ascii="Arial" w:hAnsi="Arial" w:cs="Arial"/>
        </w:rPr>
        <w:t>Health-Based – Has an obvious social benefit that appeals to adults and children alike</w:t>
      </w:r>
    </w:p>
    <w:p w:rsidR="003211DC" w:rsidRPr="004B7D75" w:rsidRDefault="003211DC" w:rsidP="00D464AA">
      <w:pPr>
        <w:pStyle w:val="NoSpacing"/>
        <w:rPr>
          <w:rFonts w:ascii="Arial" w:hAnsi="Arial" w:cs="Arial"/>
        </w:rPr>
      </w:pPr>
    </w:p>
    <w:p w:rsidR="006B4785"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2.5</w:t>
      </w:r>
      <w:r w:rsidRPr="004B7D75">
        <w:rPr>
          <w:rFonts w:ascii="Arial" w:hAnsi="Arial" w:cs="Arial"/>
          <w:b/>
        </w:rPr>
        <w:tab/>
        <w:t>Business Growth</w:t>
      </w:r>
    </w:p>
    <w:p w:rsidR="008A556E" w:rsidRPr="004B7D75" w:rsidRDefault="008A556E" w:rsidP="00D464AA">
      <w:pPr>
        <w:pStyle w:val="NoSpacing"/>
        <w:rPr>
          <w:rFonts w:ascii="Arial" w:hAnsi="Arial" w:cs="Arial"/>
          <w:i/>
        </w:rPr>
      </w:pPr>
    </w:p>
    <w:p w:rsidR="00E75B55" w:rsidRDefault="00E75B55" w:rsidP="00E75B55">
      <w:pPr>
        <w:pStyle w:val="NoSpacing"/>
        <w:spacing w:line="360" w:lineRule="auto"/>
        <w:rPr>
          <w:rFonts w:ascii="Arial" w:hAnsi="Arial" w:cs="Arial"/>
        </w:rPr>
      </w:pPr>
      <w:r w:rsidRPr="00E75B55">
        <w:rPr>
          <w:rFonts w:ascii="Arial" w:hAnsi="Arial" w:cs="Arial"/>
        </w:rPr>
        <w:t>Kids today lack fitness, and have become increasingly less involved in physical activity, resulting in a high rate of child obesity.</w:t>
      </w:r>
      <w:r>
        <w:rPr>
          <w:rFonts w:ascii="Arial" w:hAnsi="Arial" w:cs="Arial"/>
        </w:rPr>
        <w:t xml:space="preserve"> As a result, more and more people are looking for ways to lower obesity rates, especially in kids. Coincidentally, p</w:t>
      </w:r>
      <w:r w:rsidRPr="00E75B55">
        <w:rPr>
          <w:rFonts w:ascii="Arial" w:hAnsi="Arial" w:cs="Arial"/>
        </w:rPr>
        <w:t xml:space="preserve">rofessional sports teams </w:t>
      </w:r>
      <w:r>
        <w:rPr>
          <w:rFonts w:ascii="Arial" w:hAnsi="Arial" w:cs="Arial"/>
        </w:rPr>
        <w:t>are always looking for new ways to obtain</w:t>
      </w:r>
      <w:r w:rsidRPr="00E75B55">
        <w:rPr>
          <w:rFonts w:ascii="Arial" w:hAnsi="Arial" w:cs="Arial"/>
        </w:rPr>
        <w:t xml:space="preserve"> fans of a younger age, which they need in order to have a strong group of fans for the future.</w:t>
      </w:r>
      <w:r>
        <w:rPr>
          <w:rFonts w:ascii="Arial" w:hAnsi="Arial" w:cs="Arial"/>
        </w:rPr>
        <w:t xml:space="preserve"> With Fanbase 4 Kids, we can help both parties by decreasing childhood obesity rates and promoting professional sports teams to the younger generation at the same time.</w:t>
      </w:r>
    </w:p>
    <w:p w:rsidR="00835EDB" w:rsidRDefault="00835EDB" w:rsidP="00E75B55">
      <w:pPr>
        <w:pStyle w:val="NoSpacing"/>
        <w:spacing w:line="360" w:lineRule="auto"/>
        <w:rPr>
          <w:rFonts w:ascii="Arial" w:hAnsi="Arial" w:cs="Arial"/>
        </w:rPr>
      </w:pPr>
    </w:p>
    <w:p w:rsidR="003211DC" w:rsidRDefault="003211DC" w:rsidP="00E75B55">
      <w:pPr>
        <w:pStyle w:val="NoSpacing"/>
        <w:spacing w:line="360" w:lineRule="auto"/>
        <w:rPr>
          <w:rFonts w:ascii="Arial" w:hAnsi="Arial" w:cs="Arial"/>
        </w:rPr>
      </w:pPr>
    </w:p>
    <w:p w:rsidR="003211DC" w:rsidRDefault="003211DC" w:rsidP="00E75B55">
      <w:pPr>
        <w:pStyle w:val="NoSpacing"/>
        <w:spacing w:line="360" w:lineRule="auto"/>
        <w:rPr>
          <w:rFonts w:ascii="Arial" w:hAnsi="Arial" w:cs="Arial"/>
        </w:rPr>
      </w:pPr>
    </w:p>
    <w:p w:rsidR="003211DC" w:rsidRDefault="003211DC" w:rsidP="00E75B55">
      <w:pPr>
        <w:pStyle w:val="NoSpacing"/>
        <w:spacing w:line="360" w:lineRule="auto"/>
        <w:rPr>
          <w:rFonts w:ascii="Arial" w:hAnsi="Arial" w:cs="Arial"/>
        </w:rPr>
      </w:pPr>
    </w:p>
    <w:p w:rsidR="003211DC" w:rsidRDefault="003211DC" w:rsidP="00E75B55">
      <w:pPr>
        <w:pStyle w:val="NoSpacing"/>
        <w:spacing w:line="360" w:lineRule="auto"/>
        <w:rPr>
          <w:rFonts w:ascii="Arial" w:hAnsi="Arial" w:cs="Arial"/>
        </w:rPr>
      </w:pPr>
    </w:p>
    <w:p w:rsidR="003211DC" w:rsidRDefault="003211DC" w:rsidP="00E75B55">
      <w:pPr>
        <w:pStyle w:val="NoSpacing"/>
        <w:spacing w:line="360" w:lineRule="auto"/>
        <w:rPr>
          <w:rFonts w:ascii="Arial" w:hAnsi="Arial" w:cs="Arial"/>
        </w:rPr>
      </w:pPr>
    </w:p>
    <w:p w:rsidR="003211DC" w:rsidRDefault="003211DC" w:rsidP="00E75B55">
      <w:pPr>
        <w:pStyle w:val="NoSpacing"/>
        <w:spacing w:line="360" w:lineRule="auto"/>
        <w:rPr>
          <w:rFonts w:ascii="Arial" w:hAnsi="Arial" w:cs="Arial"/>
        </w:rPr>
      </w:pPr>
    </w:p>
    <w:p w:rsidR="00E75B55" w:rsidRPr="00E75B55" w:rsidRDefault="00E75B55" w:rsidP="00E75B55">
      <w:pPr>
        <w:pStyle w:val="NoSpacing"/>
        <w:spacing w:line="360" w:lineRule="auto"/>
        <w:rPr>
          <w:rFonts w:ascii="Arial" w:hAnsi="Arial" w:cs="Arial"/>
        </w:rPr>
      </w:pPr>
      <w:r>
        <w:rPr>
          <w:rFonts w:ascii="Arial" w:hAnsi="Arial" w:cs="Arial"/>
        </w:rPr>
        <w:lastRenderedPageBreak/>
        <w:t>In order to make Fanbase 4 Kids operational, an application prototype would need to be completed in full, and then the idea would need to be pitched to professional sports teams. Once a team agrees to partner with us, we would develop the application for their team, and eventually release it on the app stores. By this time, other teams will be more interested in Fanbase 4 Kids due to it already having been successfully implemented, at which point we would begin working with these other teams to build more Fanbase 4 Kids apps.</w:t>
      </w:r>
    </w:p>
    <w:p w:rsidR="00D25620" w:rsidRPr="004B7D75" w:rsidRDefault="00D25620" w:rsidP="00D464AA">
      <w:pPr>
        <w:pStyle w:val="NoSpacing"/>
        <w:rPr>
          <w:rFonts w:ascii="Arial" w:hAnsi="Arial" w:cs="Arial"/>
        </w:rPr>
      </w:pPr>
    </w:p>
    <w:p w:rsidR="006B4785"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2.6</w:t>
      </w:r>
      <w:r w:rsidRPr="004B7D75">
        <w:rPr>
          <w:rFonts w:ascii="Arial" w:hAnsi="Arial" w:cs="Arial"/>
          <w:b/>
        </w:rPr>
        <w:tab/>
        <w:t>Challenges</w:t>
      </w:r>
    </w:p>
    <w:p w:rsidR="00835EDB" w:rsidRPr="00DD7C7E" w:rsidRDefault="00835EDB" w:rsidP="00DD7C7E">
      <w:pPr>
        <w:pStyle w:val="NoSpacing"/>
        <w:rPr>
          <w:rFonts w:ascii="Arial" w:hAnsi="Arial" w:cs="Arial"/>
          <w:i/>
        </w:rPr>
      </w:pPr>
    </w:p>
    <w:p w:rsidR="00D811AF" w:rsidRPr="00D811AF" w:rsidRDefault="00B1269F" w:rsidP="00DD7C7E">
      <w:pPr>
        <w:pStyle w:val="NoSpacing"/>
        <w:spacing w:line="360" w:lineRule="auto"/>
        <w:rPr>
          <w:rFonts w:ascii="Arial" w:hAnsi="Arial" w:cs="Arial"/>
        </w:rPr>
      </w:pPr>
      <w:r>
        <w:rPr>
          <w:rFonts w:ascii="Arial" w:hAnsi="Arial" w:cs="Arial"/>
        </w:rPr>
        <w:t>A major issue in</w:t>
      </w:r>
      <w:r w:rsidR="00D811AF">
        <w:rPr>
          <w:rFonts w:ascii="Arial" w:hAnsi="Arial" w:cs="Arial"/>
        </w:rPr>
        <w:t xml:space="preserve"> the mobile application development industry is the low</w:t>
      </w:r>
      <w:r>
        <w:rPr>
          <w:rFonts w:ascii="Arial" w:hAnsi="Arial" w:cs="Arial"/>
        </w:rPr>
        <w:t xml:space="preserve"> rate of successful apps. In fact, </w:t>
      </w:r>
      <w:r w:rsidR="00D811AF">
        <w:rPr>
          <w:rFonts w:ascii="Arial" w:hAnsi="Arial" w:cs="Arial"/>
        </w:rPr>
        <w:t xml:space="preserve">an estimated 60% of </w:t>
      </w:r>
      <w:r w:rsidR="008E2FD3">
        <w:rPr>
          <w:rFonts w:ascii="Arial" w:hAnsi="Arial" w:cs="Arial"/>
        </w:rPr>
        <w:t>all iOS apps fail to make a profit for the developer. While Fanbase 4 Kids is not in threatened to fall into this category, this is fairly common knowledge among those who frequent the app stores. Due to this, one of the biggest challenges Fanbase 4 Kids may face is convincing professional teams that the application line will not fall into this category.</w:t>
      </w:r>
    </w:p>
    <w:p w:rsidR="00827A30" w:rsidRDefault="00827A30" w:rsidP="00D464AA">
      <w:pPr>
        <w:rPr>
          <w:rFonts w:ascii="Arial" w:hAnsi="Arial" w:cs="Arial"/>
          <w:b/>
        </w:rPr>
      </w:pPr>
    </w:p>
    <w:p w:rsidR="002E43DF" w:rsidRDefault="008E2FD3" w:rsidP="003211DC">
      <w:pPr>
        <w:spacing w:line="360" w:lineRule="auto"/>
        <w:rPr>
          <w:rFonts w:ascii="Arial" w:hAnsi="Arial" w:cs="Arial"/>
          <w:b/>
        </w:rPr>
      </w:pPr>
      <w:r>
        <w:rPr>
          <w:rFonts w:ascii="Arial" w:hAnsi="Arial" w:cs="Arial"/>
        </w:rPr>
        <w:t xml:space="preserve">One of the barriers Lusus must face while implementing Fanbase 4 Kids is </w:t>
      </w:r>
      <w:r w:rsidR="00DD7C7E">
        <w:rPr>
          <w:rFonts w:ascii="Arial" w:hAnsi="Arial" w:cs="Arial"/>
        </w:rPr>
        <w:t>the lack of experience Eli Butters and Brandon Murillo have as actual mobile application developers. To overcome these obstacles, both plan to take more programming courses in college in order to build their skills and knowledge for the development process.</w:t>
      </w:r>
    </w:p>
    <w:p w:rsidR="002E43DF" w:rsidRDefault="002E43DF"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Default="00080D2E" w:rsidP="00D464AA">
      <w:pPr>
        <w:rPr>
          <w:rFonts w:ascii="Arial" w:hAnsi="Arial" w:cs="Arial"/>
          <w:b/>
        </w:rPr>
      </w:pPr>
    </w:p>
    <w:p w:rsidR="00080D2E" w:rsidRPr="004B7D75" w:rsidRDefault="00080D2E" w:rsidP="00D464AA">
      <w:pPr>
        <w:rPr>
          <w:rFonts w:ascii="Arial" w:hAnsi="Arial" w:cs="Arial"/>
          <w:b/>
        </w:rPr>
      </w:pPr>
    </w:p>
    <w:p w:rsidR="0092645D" w:rsidRPr="008D0371" w:rsidRDefault="0092645D" w:rsidP="0092645D">
      <w:pPr>
        <w:pStyle w:val="NoSpacing"/>
        <w:shd w:val="clear" w:color="auto" w:fill="5F497A" w:themeFill="accent4" w:themeFillShade="BF"/>
        <w:rPr>
          <w:rFonts w:ascii="Arial" w:hAnsi="Arial" w:cs="Arial"/>
          <w:color w:val="FFFFFF" w:themeColor="background1"/>
        </w:rPr>
      </w:pPr>
      <w:r>
        <w:rPr>
          <w:rFonts w:ascii="Arial" w:hAnsi="Arial" w:cs="Arial"/>
          <w:b/>
          <w:color w:val="FFFFFF" w:themeColor="background1"/>
        </w:rPr>
        <w:lastRenderedPageBreak/>
        <w:t>3.</w:t>
      </w:r>
      <w:r w:rsidRPr="008D0371">
        <w:rPr>
          <w:rFonts w:ascii="Arial" w:hAnsi="Arial" w:cs="Arial"/>
          <w:b/>
          <w:color w:val="FFFFFF" w:themeColor="background1"/>
        </w:rPr>
        <w:tab/>
        <w:t>FINANCIAL INFORMATION &amp; OPERATIONS</w:t>
      </w:r>
    </w:p>
    <w:p w:rsidR="0092645D" w:rsidRPr="008D0371" w:rsidRDefault="0092645D" w:rsidP="0092645D">
      <w:pPr>
        <w:pStyle w:val="NoSpacing"/>
        <w:shd w:val="clear" w:color="auto" w:fill="CCC0D9" w:themeFill="accent4" w:themeFillTint="66"/>
        <w:rPr>
          <w:rFonts w:ascii="Arial" w:hAnsi="Arial" w:cs="Arial"/>
        </w:rPr>
      </w:pPr>
      <w:r>
        <w:rPr>
          <w:rFonts w:ascii="Arial" w:hAnsi="Arial" w:cs="Arial"/>
          <w:b/>
        </w:rPr>
        <w:t>3</w:t>
      </w:r>
      <w:r w:rsidRPr="008D0371">
        <w:rPr>
          <w:rFonts w:ascii="Arial" w:hAnsi="Arial" w:cs="Arial"/>
          <w:b/>
        </w:rPr>
        <w:t>.1</w:t>
      </w:r>
      <w:r w:rsidRPr="008D0371">
        <w:rPr>
          <w:rFonts w:ascii="Arial" w:hAnsi="Arial" w:cs="Arial"/>
          <w:b/>
        </w:rPr>
        <w:tab/>
        <w:t>Definition of One Unit</w:t>
      </w:r>
    </w:p>
    <w:p w:rsidR="0092645D" w:rsidRDefault="0092645D" w:rsidP="00C2552C">
      <w:pPr>
        <w:pStyle w:val="NoSpacing"/>
        <w:spacing w:line="360" w:lineRule="auto"/>
        <w:rPr>
          <w:rFonts w:ascii="Arial" w:hAnsi="Arial" w:cs="Arial"/>
        </w:rPr>
      </w:pPr>
    </w:p>
    <w:p w:rsidR="003211DC" w:rsidRDefault="00C2552C" w:rsidP="00080D2E">
      <w:pPr>
        <w:pStyle w:val="NoSpacing"/>
        <w:spacing w:line="360" w:lineRule="auto"/>
        <w:jc w:val="center"/>
        <w:rPr>
          <w:rFonts w:ascii="Arial" w:hAnsi="Arial" w:cs="Arial"/>
        </w:rPr>
      </w:pPr>
      <w:r>
        <w:rPr>
          <w:rFonts w:ascii="Arial" w:hAnsi="Arial" w:cs="Arial"/>
          <w:noProof/>
        </w:rPr>
        <w:drawing>
          <wp:inline distT="0" distB="0" distL="0" distR="0" wp14:anchorId="7FB4AFDB" wp14:editId="51CB5D66">
            <wp:extent cx="4572635"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768350"/>
                    </a:xfrm>
                    <a:prstGeom prst="rect">
                      <a:avLst/>
                    </a:prstGeom>
                    <a:noFill/>
                  </pic:spPr>
                </pic:pic>
              </a:graphicData>
            </a:graphic>
          </wp:inline>
        </w:drawing>
      </w:r>
    </w:p>
    <w:p w:rsidR="00080D2E" w:rsidRPr="00080D2E" w:rsidRDefault="00080D2E" w:rsidP="00080D2E">
      <w:pPr>
        <w:pStyle w:val="NoSpacing"/>
        <w:spacing w:line="360" w:lineRule="auto"/>
        <w:jc w:val="center"/>
        <w:rPr>
          <w:rFonts w:ascii="Arial" w:hAnsi="Arial" w:cs="Arial"/>
        </w:rPr>
      </w:pPr>
    </w:p>
    <w:p w:rsidR="0092645D" w:rsidRPr="008D0371" w:rsidRDefault="0092645D" w:rsidP="0092645D">
      <w:pPr>
        <w:pStyle w:val="NoSpacing"/>
        <w:shd w:val="clear" w:color="auto" w:fill="CCC0D9" w:themeFill="accent4" w:themeFillTint="66"/>
        <w:rPr>
          <w:rFonts w:ascii="Arial" w:hAnsi="Arial" w:cs="Arial"/>
        </w:rPr>
      </w:pPr>
      <w:r>
        <w:rPr>
          <w:rFonts w:ascii="Arial" w:hAnsi="Arial" w:cs="Arial"/>
          <w:b/>
        </w:rPr>
        <w:t>3.2</w:t>
      </w:r>
      <w:r w:rsidRPr="008D0371">
        <w:rPr>
          <w:rFonts w:ascii="Arial" w:hAnsi="Arial" w:cs="Arial"/>
          <w:b/>
        </w:rPr>
        <w:tab/>
      </w:r>
      <w:r w:rsidRPr="00681281">
        <w:rPr>
          <w:rFonts w:ascii="Arial" w:hAnsi="Arial" w:cs="Arial"/>
          <w:b/>
        </w:rPr>
        <w:t xml:space="preserve">Production Process </w:t>
      </w:r>
    </w:p>
    <w:p w:rsidR="0092645D" w:rsidRPr="008D0371" w:rsidRDefault="0092645D" w:rsidP="0092645D">
      <w:pPr>
        <w:pStyle w:val="NoSpacing"/>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53"/>
      </w:tblGrid>
      <w:tr w:rsidR="0092645D" w:rsidRPr="008D0371" w:rsidTr="00847DB7">
        <w:trPr>
          <w:trHeight w:val="274"/>
        </w:trPr>
        <w:tc>
          <w:tcPr>
            <w:tcW w:w="9053" w:type="dxa"/>
            <w:tcBorders>
              <w:top w:val="single" w:sz="4" w:space="0" w:color="000000"/>
              <w:bottom w:val="single" w:sz="4" w:space="0" w:color="auto"/>
            </w:tcBorders>
            <w:shd w:val="clear" w:color="auto" w:fill="262626" w:themeFill="text1" w:themeFillTint="D9"/>
          </w:tcPr>
          <w:p w:rsidR="0092645D" w:rsidRPr="00847DB7" w:rsidRDefault="0092645D" w:rsidP="00847DB7">
            <w:pPr>
              <w:pStyle w:val="NoSpacing"/>
              <w:tabs>
                <w:tab w:val="left" w:pos="3780"/>
              </w:tabs>
              <w:jc w:val="center"/>
              <w:rPr>
                <w:rFonts w:ascii="Arial" w:hAnsi="Arial" w:cs="Arial"/>
                <w:b/>
              </w:rPr>
            </w:pPr>
            <w:r w:rsidRPr="00847DB7">
              <w:rPr>
                <w:rFonts w:ascii="Arial" w:hAnsi="Arial" w:cs="Arial"/>
                <w:b/>
              </w:rPr>
              <w:t>Description of Process Steps</w:t>
            </w:r>
          </w:p>
        </w:tc>
      </w:tr>
      <w:tr w:rsidR="0092645D" w:rsidRPr="008D0371" w:rsidTr="008D3848">
        <w:trPr>
          <w:trHeight w:val="274"/>
        </w:trPr>
        <w:tc>
          <w:tcPr>
            <w:tcW w:w="9053" w:type="dxa"/>
            <w:tcBorders>
              <w:top w:val="single" w:sz="4" w:space="0" w:color="auto"/>
              <w:bottom w:val="single" w:sz="4" w:space="0" w:color="auto"/>
            </w:tcBorders>
          </w:tcPr>
          <w:p w:rsidR="0092645D" w:rsidRPr="008D0371" w:rsidRDefault="00C2563D" w:rsidP="00C2563D">
            <w:pPr>
              <w:pStyle w:val="NoSpacing"/>
              <w:numPr>
                <w:ilvl w:val="0"/>
                <w:numId w:val="34"/>
              </w:numPr>
              <w:rPr>
                <w:rFonts w:ascii="Arial" w:hAnsi="Arial" w:cs="Arial"/>
              </w:rPr>
            </w:pPr>
            <w:r>
              <w:rPr>
                <w:rFonts w:ascii="Arial" w:hAnsi="Arial" w:cs="Arial"/>
              </w:rPr>
              <w:t>Development</w:t>
            </w:r>
            <w:r w:rsidR="00847DB7">
              <w:rPr>
                <w:rFonts w:ascii="Arial" w:hAnsi="Arial" w:cs="Arial"/>
              </w:rPr>
              <w:t xml:space="preserve"> of application prototype</w:t>
            </w:r>
            <w:r w:rsidR="00370A52">
              <w:rPr>
                <w:rFonts w:ascii="Arial" w:hAnsi="Arial" w:cs="Arial"/>
              </w:rPr>
              <w:br/>
            </w:r>
          </w:p>
        </w:tc>
      </w:tr>
      <w:tr w:rsidR="0092645D" w:rsidRPr="008D0371" w:rsidTr="008D3848">
        <w:trPr>
          <w:trHeight w:val="294"/>
        </w:trPr>
        <w:tc>
          <w:tcPr>
            <w:tcW w:w="9053" w:type="dxa"/>
            <w:tcBorders>
              <w:top w:val="single" w:sz="4" w:space="0" w:color="auto"/>
              <w:bottom w:val="single" w:sz="4" w:space="0" w:color="auto"/>
            </w:tcBorders>
          </w:tcPr>
          <w:p w:rsidR="0092645D" w:rsidRPr="008D0371" w:rsidRDefault="00847DB7" w:rsidP="008D3848">
            <w:pPr>
              <w:pStyle w:val="NoSpacing"/>
              <w:numPr>
                <w:ilvl w:val="0"/>
                <w:numId w:val="34"/>
              </w:numPr>
              <w:rPr>
                <w:rFonts w:ascii="Arial" w:hAnsi="Arial" w:cs="Arial"/>
              </w:rPr>
            </w:pPr>
            <w:r>
              <w:rPr>
                <w:rFonts w:ascii="Arial" w:hAnsi="Arial" w:cs="Arial"/>
              </w:rPr>
              <w:t>Pitch to professional sports teams</w:t>
            </w:r>
            <w:r w:rsidR="00370A52">
              <w:rPr>
                <w:rFonts w:ascii="Arial" w:hAnsi="Arial" w:cs="Arial"/>
              </w:rPr>
              <w:br/>
            </w:r>
          </w:p>
        </w:tc>
      </w:tr>
      <w:tr w:rsidR="0092645D" w:rsidRPr="008D0371" w:rsidTr="008D3848">
        <w:trPr>
          <w:trHeight w:val="274"/>
        </w:trPr>
        <w:tc>
          <w:tcPr>
            <w:tcW w:w="9053" w:type="dxa"/>
            <w:tcBorders>
              <w:top w:val="single" w:sz="4" w:space="0" w:color="auto"/>
              <w:bottom w:val="single" w:sz="4" w:space="0" w:color="auto"/>
            </w:tcBorders>
          </w:tcPr>
          <w:p w:rsidR="0092645D" w:rsidRPr="008D0371" w:rsidRDefault="00847DB7" w:rsidP="008D3848">
            <w:pPr>
              <w:pStyle w:val="NoSpacing"/>
              <w:numPr>
                <w:ilvl w:val="0"/>
                <w:numId w:val="34"/>
              </w:numPr>
              <w:rPr>
                <w:rFonts w:ascii="Arial" w:hAnsi="Arial" w:cs="Arial"/>
              </w:rPr>
            </w:pPr>
            <w:r>
              <w:rPr>
                <w:rFonts w:ascii="Arial" w:hAnsi="Arial" w:cs="Arial"/>
              </w:rPr>
              <w:t>Development of application package for specific professional sports team</w:t>
            </w:r>
            <w:r w:rsidR="00370A52">
              <w:rPr>
                <w:rFonts w:ascii="Arial" w:hAnsi="Arial" w:cs="Arial"/>
              </w:rPr>
              <w:br/>
            </w:r>
          </w:p>
        </w:tc>
      </w:tr>
      <w:tr w:rsidR="0092645D" w:rsidRPr="008D0371" w:rsidTr="008D3848">
        <w:trPr>
          <w:trHeight w:val="274"/>
        </w:trPr>
        <w:tc>
          <w:tcPr>
            <w:tcW w:w="9053" w:type="dxa"/>
            <w:tcBorders>
              <w:top w:val="single" w:sz="4" w:space="0" w:color="auto"/>
              <w:bottom w:val="single" w:sz="4" w:space="0" w:color="auto"/>
            </w:tcBorders>
          </w:tcPr>
          <w:p w:rsidR="0092645D" w:rsidRPr="008D0371" w:rsidRDefault="00847DB7" w:rsidP="003D4549">
            <w:pPr>
              <w:pStyle w:val="NoSpacing"/>
              <w:numPr>
                <w:ilvl w:val="0"/>
                <w:numId w:val="34"/>
              </w:numPr>
              <w:rPr>
                <w:rFonts w:ascii="Arial" w:hAnsi="Arial" w:cs="Arial"/>
              </w:rPr>
            </w:pPr>
            <w:r>
              <w:rPr>
                <w:rFonts w:ascii="Arial" w:hAnsi="Arial" w:cs="Arial"/>
              </w:rPr>
              <w:t>Implement</w:t>
            </w:r>
            <w:r w:rsidR="003D4549">
              <w:rPr>
                <w:rFonts w:ascii="Arial" w:hAnsi="Arial" w:cs="Arial"/>
              </w:rPr>
              <w:t xml:space="preserve">ation / release of application  </w:t>
            </w:r>
            <w:r w:rsidR="00370A52">
              <w:rPr>
                <w:rFonts w:ascii="Arial" w:hAnsi="Arial" w:cs="Arial"/>
              </w:rPr>
              <w:br/>
            </w:r>
          </w:p>
        </w:tc>
      </w:tr>
      <w:tr w:rsidR="0092645D" w:rsidRPr="008D0371" w:rsidTr="008D3848">
        <w:trPr>
          <w:trHeight w:val="294"/>
        </w:trPr>
        <w:tc>
          <w:tcPr>
            <w:tcW w:w="9053" w:type="dxa"/>
            <w:tcBorders>
              <w:top w:val="single" w:sz="4" w:space="0" w:color="auto"/>
              <w:bottom w:val="single" w:sz="4" w:space="0" w:color="auto"/>
            </w:tcBorders>
          </w:tcPr>
          <w:p w:rsidR="0092645D" w:rsidRPr="008D0371" w:rsidRDefault="003D4549" w:rsidP="008D3848">
            <w:pPr>
              <w:pStyle w:val="NoSpacing"/>
              <w:numPr>
                <w:ilvl w:val="0"/>
                <w:numId w:val="34"/>
              </w:numPr>
              <w:rPr>
                <w:rFonts w:ascii="Arial" w:hAnsi="Arial" w:cs="Arial"/>
              </w:rPr>
            </w:pPr>
            <w:r>
              <w:rPr>
                <w:rFonts w:ascii="Arial" w:hAnsi="Arial" w:cs="Arial"/>
              </w:rPr>
              <w:t>Moderation / support for application</w:t>
            </w:r>
            <w:r w:rsidR="00370A52">
              <w:rPr>
                <w:rFonts w:ascii="Arial" w:hAnsi="Arial" w:cs="Arial"/>
              </w:rPr>
              <w:br/>
            </w:r>
          </w:p>
        </w:tc>
      </w:tr>
      <w:tr w:rsidR="0092645D" w:rsidRPr="008D0371" w:rsidTr="008D3848">
        <w:trPr>
          <w:trHeight w:val="274"/>
        </w:trPr>
        <w:tc>
          <w:tcPr>
            <w:tcW w:w="9053" w:type="dxa"/>
            <w:tcBorders>
              <w:top w:val="single" w:sz="4" w:space="0" w:color="auto"/>
              <w:bottom w:val="single" w:sz="4" w:space="0" w:color="auto"/>
            </w:tcBorders>
          </w:tcPr>
          <w:p w:rsidR="0092645D" w:rsidRPr="008D0371" w:rsidRDefault="003D4549" w:rsidP="008D3848">
            <w:pPr>
              <w:pStyle w:val="NoSpacing"/>
              <w:numPr>
                <w:ilvl w:val="0"/>
                <w:numId w:val="34"/>
              </w:numPr>
              <w:rPr>
                <w:rFonts w:ascii="Arial" w:hAnsi="Arial" w:cs="Arial"/>
              </w:rPr>
            </w:pPr>
            <w:r>
              <w:rPr>
                <w:rFonts w:ascii="Arial" w:hAnsi="Arial" w:cs="Arial"/>
              </w:rPr>
              <w:t>Repeat Steps 2-6</w:t>
            </w:r>
            <w:r w:rsidR="00370A52">
              <w:rPr>
                <w:rFonts w:ascii="Arial" w:hAnsi="Arial" w:cs="Arial"/>
              </w:rPr>
              <w:br/>
            </w:r>
          </w:p>
        </w:tc>
      </w:tr>
    </w:tbl>
    <w:p w:rsidR="00370A52" w:rsidRDefault="00370A52" w:rsidP="0092645D">
      <w:pPr>
        <w:pStyle w:val="NoSpacing"/>
        <w:rPr>
          <w:rFonts w:ascii="Arial" w:hAnsi="Arial" w:cs="Arial"/>
          <w:b/>
        </w:rPr>
      </w:pPr>
    </w:p>
    <w:p w:rsidR="00370A52" w:rsidRPr="008D0371" w:rsidRDefault="00370A52" w:rsidP="0092645D">
      <w:pPr>
        <w:pStyle w:val="NoSpacing"/>
        <w:rPr>
          <w:rFonts w:ascii="Arial" w:hAnsi="Arial" w:cs="Arial"/>
          <w:b/>
        </w:rPr>
      </w:pPr>
    </w:p>
    <w:p w:rsidR="0092645D" w:rsidRPr="008D0371" w:rsidRDefault="0092645D" w:rsidP="0092645D">
      <w:pPr>
        <w:pStyle w:val="NoSpacing"/>
        <w:shd w:val="clear" w:color="auto" w:fill="CCC0D9" w:themeFill="accent4" w:themeFillTint="66"/>
        <w:rPr>
          <w:rFonts w:ascii="Arial" w:hAnsi="Arial" w:cs="Arial"/>
          <w:b/>
        </w:rPr>
      </w:pPr>
      <w:r>
        <w:rPr>
          <w:rFonts w:ascii="Arial" w:hAnsi="Arial" w:cs="Arial"/>
          <w:b/>
        </w:rPr>
        <w:t>3.3</w:t>
      </w:r>
      <w:r w:rsidRPr="008D0371">
        <w:rPr>
          <w:rFonts w:ascii="Arial" w:hAnsi="Arial" w:cs="Arial"/>
          <w:b/>
        </w:rPr>
        <w:tab/>
        <w:t>Variable Expenses</w:t>
      </w:r>
    </w:p>
    <w:p w:rsidR="00370A52" w:rsidRPr="00D11E7D" w:rsidRDefault="00370A52" w:rsidP="0092645D">
      <w:pPr>
        <w:pStyle w:val="NoSpacing"/>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354"/>
        <w:gridCol w:w="1355"/>
        <w:gridCol w:w="1354"/>
        <w:gridCol w:w="1355"/>
      </w:tblGrid>
      <w:tr w:rsidR="0092645D" w:rsidRPr="008D0371" w:rsidTr="003211DC">
        <w:tc>
          <w:tcPr>
            <w:tcW w:w="9576" w:type="dxa"/>
            <w:gridSpan w:val="5"/>
            <w:tcBorders>
              <w:bottom w:val="single" w:sz="4" w:space="0" w:color="auto"/>
            </w:tcBorders>
            <w:shd w:val="clear" w:color="auto" w:fill="262626" w:themeFill="text1" w:themeFillTint="D9"/>
            <w:vAlign w:val="center"/>
          </w:tcPr>
          <w:p w:rsidR="0092645D" w:rsidRPr="008D0371" w:rsidRDefault="0092645D" w:rsidP="008D3848">
            <w:pPr>
              <w:pStyle w:val="NoSpacing"/>
              <w:jc w:val="center"/>
              <w:rPr>
                <w:rFonts w:ascii="Arial" w:hAnsi="Arial" w:cs="Arial"/>
                <w:b/>
              </w:rPr>
            </w:pPr>
            <w:r w:rsidRPr="008D0371">
              <w:rPr>
                <w:rFonts w:ascii="Arial" w:hAnsi="Arial" w:cs="Arial"/>
                <w:b/>
              </w:rPr>
              <w:t>Materials</w:t>
            </w:r>
          </w:p>
        </w:tc>
      </w:tr>
      <w:tr w:rsidR="0092645D" w:rsidRPr="008D0371" w:rsidTr="008D3848">
        <w:tc>
          <w:tcPr>
            <w:tcW w:w="4158" w:type="dxa"/>
            <w:tcBorders>
              <w:top w:val="single" w:sz="4" w:space="0" w:color="auto"/>
              <w:bottom w:val="single" w:sz="4" w:space="0" w:color="auto"/>
              <w:right w:val="nil"/>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Material Description</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Bulk Price</w:t>
            </w:r>
          </w:p>
        </w:tc>
        <w:tc>
          <w:tcPr>
            <w:tcW w:w="1355" w:type="dxa"/>
            <w:tcBorders>
              <w:top w:val="single" w:sz="4" w:space="0" w:color="auto"/>
              <w:left w:val="nil"/>
              <w:bottom w:val="single" w:sz="4" w:space="0" w:color="auto"/>
              <w:right w:val="nil"/>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Bulk Quantity</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Quantity per Unit</w:t>
            </w:r>
          </w:p>
        </w:tc>
        <w:tc>
          <w:tcPr>
            <w:tcW w:w="1355" w:type="dxa"/>
            <w:tcBorders>
              <w:top w:val="single" w:sz="4" w:space="0" w:color="auto"/>
              <w:left w:val="nil"/>
              <w:bottom w:val="single" w:sz="4" w:space="0" w:color="auto"/>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Cost per Unit</w:t>
            </w:r>
          </w:p>
        </w:tc>
      </w:tr>
      <w:tr w:rsidR="0092645D" w:rsidRPr="008D0371" w:rsidTr="008D3848">
        <w:tc>
          <w:tcPr>
            <w:tcW w:w="4158" w:type="dxa"/>
            <w:tcBorders>
              <w:top w:val="single" w:sz="4" w:space="0" w:color="auto"/>
              <w:bottom w:val="single" w:sz="4" w:space="0" w:color="auto"/>
              <w:right w:val="nil"/>
            </w:tcBorders>
          </w:tcPr>
          <w:p w:rsidR="0092645D" w:rsidRPr="008D0371" w:rsidRDefault="00C413B2" w:rsidP="008D3848">
            <w:pPr>
              <w:pStyle w:val="NoSpacing"/>
              <w:rPr>
                <w:rFonts w:ascii="Arial" w:hAnsi="Arial" w:cs="Arial"/>
              </w:rPr>
            </w:pPr>
            <w:r>
              <w:rPr>
                <w:rFonts w:ascii="Arial" w:hAnsi="Arial" w:cs="Arial"/>
              </w:rPr>
              <w:t>Travel Expenses</w:t>
            </w:r>
          </w:p>
        </w:tc>
        <w:tc>
          <w:tcPr>
            <w:tcW w:w="1354" w:type="dxa"/>
            <w:tcBorders>
              <w:top w:val="single" w:sz="4" w:space="0" w:color="auto"/>
              <w:left w:val="nil"/>
              <w:bottom w:val="single" w:sz="4" w:space="0" w:color="auto"/>
              <w:right w:val="nil"/>
            </w:tcBorders>
          </w:tcPr>
          <w:p w:rsidR="0092645D" w:rsidRPr="008D0371" w:rsidRDefault="0092645D" w:rsidP="00C413B2">
            <w:pPr>
              <w:pStyle w:val="NoSpacing"/>
              <w:jc w:val="center"/>
              <w:rPr>
                <w:rFonts w:ascii="Arial" w:hAnsi="Arial" w:cs="Arial"/>
              </w:rPr>
            </w:pPr>
            <w:r w:rsidRPr="008D0371">
              <w:rPr>
                <w:rFonts w:ascii="Arial" w:hAnsi="Arial" w:cs="Arial"/>
              </w:rPr>
              <w:t>$</w:t>
            </w:r>
            <w:r w:rsidR="00C413B2">
              <w:rPr>
                <w:rFonts w:ascii="Arial" w:hAnsi="Arial" w:cs="Arial"/>
              </w:rPr>
              <w:t>N/A</w:t>
            </w:r>
          </w:p>
        </w:tc>
        <w:tc>
          <w:tcPr>
            <w:tcW w:w="1355" w:type="dxa"/>
            <w:tcBorders>
              <w:top w:val="single" w:sz="4" w:space="0" w:color="auto"/>
              <w:left w:val="nil"/>
              <w:bottom w:val="single" w:sz="4" w:space="0" w:color="auto"/>
              <w:right w:val="nil"/>
            </w:tcBorders>
          </w:tcPr>
          <w:p w:rsidR="0092645D" w:rsidRPr="008D0371" w:rsidRDefault="00C413B2" w:rsidP="008D3848">
            <w:pPr>
              <w:pStyle w:val="NoSpacing"/>
              <w:jc w:val="center"/>
              <w:rPr>
                <w:rFonts w:ascii="Arial" w:hAnsi="Arial" w:cs="Arial"/>
              </w:rPr>
            </w:pPr>
            <w:r>
              <w:rPr>
                <w:rFonts w:ascii="Arial" w:hAnsi="Arial" w:cs="Arial"/>
              </w:rPr>
              <w:t>N/A</w:t>
            </w:r>
          </w:p>
        </w:tc>
        <w:tc>
          <w:tcPr>
            <w:tcW w:w="1354" w:type="dxa"/>
            <w:tcBorders>
              <w:top w:val="single" w:sz="4" w:space="0" w:color="auto"/>
              <w:left w:val="nil"/>
              <w:bottom w:val="single" w:sz="4" w:space="0" w:color="auto"/>
              <w:right w:val="nil"/>
            </w:tcBorders>
          </w:tcPr>
          <w:p w:rsidR="0092645D" w:rsidRPr="008D0371" w:rsidRDefault="00C413B2" w:rsidP="008D3848">
            <w:pPr>
              <w:pStyle w:val="NoSpacing"/>
              <w:jc w:val="center"/>
              <w:rPr>
                <w:rFonts w:ascii="Arial" w:hAnsi="Arial" w:cs="Arial"/>
              </w:rPr>
            </w:pPr>
            <w:r>
              <w:rPr>
                <w:rFonts w:ascii="Arial" w:hAnsi="Arial" w:cs="Arial"/>
              </w:rPr>
              <w:t>1</w:t>
            </w:r>
          </w:p>
        </w:tc>
        <w:tc>
          <w:tcPr>
            <w:tcW w:w="1355" w:type="dxa"/>
            <w:tcBorders>
              <w:top w:val="single" w:sz="4" w:space="0" w:color="auto"/>
              <w:left w:val="nil"/>
              <w:bottom w:val="single" w:sz="4" w:space="0" w:color="auto"/>
            </w:tcBorders>
          </w:tcPr>
          <w:p w:rsidR="0092645D" w:rsidRPr="008D0371" w:rsidRDefault="0092645D" w:rsidP="00C413B2">
            <w:pPr>
              <w:pStyle w:val="NoSpacing"/>
              <w:jc w:val="right"/>
              <w:rPr>
                <w:rFonts w:ascii="Arial" w:hAnsi="Arial" w:cs="Arial"/>
              </w:rPr>
            </w:pPr>
            <w:r w:rsidRPr="008D0371">
              <w:rPr>
                <w:rFonts w:ascii="Arial" w:hAnsi="Arial" w:cs="Arial"/>
              </w:rPr>
              <w:t>$</w:t>
            </w:r>
            <w:r w:rsidR="00C413B2">
              <w:rPr>
                <w:rFonts w:ascii="Arial" w:hAnsi="Arial" w:cs="Arial"/>
              </w:rPr>
              <w:t>1,000.00</w:t>
            </w:r>
          </w:p>
        </w:tc>
      </w:tr>
      <w:tr w:rsidR="00C413B2" w:rsidRPr="008D0371" w:rsidTr="008D3848">
        <w:tc>
          <w:tcPr>
            <w:tcW w:w="8221" w:type="dxa"/>
            <w:gridSpan w:val="4"/>
            <w:tcBorders>
              <w:top w:val="single" w:sz="4" w:space="0" w:color="auto"/>
              <w:left w:val="single" w:sz="4" w:space="0" w:color="auto"/>
              <w:bottom w:val="single" w:sz="4" w:space="0" w:color="auto"/>
              <w:right w:val="nil"/>
            </w:tcBorders>
          </w:tcPr>
          <w:p w:rsidR="00C413B2" w:rsidRPr="008D0371" w:rsidRDefault="00C413B2" w:rsidP="008D3848">
            <w:pPr>
              <w:pStyle w:val="NoSpacing"/>
              <w:jc w:val="right"/>
              <w:rPr>
                <w:rFonts w:ascii="Arial" w:hAnsi="Arial" w:cs="Arial"/>
                <w:b/>
              </w:rPr>
            </w:pPr>
          </w:p>
        </w:tc>
        <w:tc>
          <w:tcPr>
            <w:tcW w:w="1355" w:type="dxa"/>
            <w:tcBorders>
              <w:top w:val="single" w:sz="4" w:space="0" w:color="auto"/>
              <w:left w:val="nil"/>
              <w:bottom w:val="single" w:sz="4" w:space="0" w:color="auto"/>
              <w:right w:val="single" w:sz="4" w:space="0" w:color="auto"/>
            </w:tcBorders>
          </w:tcPr>
          <w:p w:rsidR="00C413B2" w:rsidRPr="008D0371" w:rsidRDefault="00C413B2" w:rsidP="008D3848">
            <w:pPr>
              <w:pStyle w:val="NoSpacing"/>
              <w:jc w:val="right"/>
              <w:rPr>
                <w:rFonts w:ascii="Arial" w:hAnsi="Arial" w:cs="Arial"/>
                <w:b/>
              </w:rPr>
            </w:pPr>
          </w:p>
        </w:tc>
      </w:tr>
      <w:tr w:rsidR="0092645D" w:rsidRPr="008D0371" w:rsidTr="00373E4A">
        <w:tc>
          <w:tcPr>
            <w:tcW w:w="8221" w:type="dxa"/>
            <w:gridSpan w:val="4"/>
            <w:tcBorders>
              <w:top w:val="single" w:sz="4" w:space="0" w:color="auto"/>
              <w:left w:val="single" w:sz="4" w:space="0" w:color="auto"/>
              <w:bottom w:val="single" w:sz="4" w:space="0" w:color="auto"/>
              <w:right w:val="nil"/>
            </w:tcBorders>
          </w:tcPr>
          <w:p w:rsidR="0092645D" w:rsidRPr="008D0371" w:rsidRDefault="0092645D" w:rsidP="008D3848">
            <w:pPr>
              <w:pStyle w:val="NoSpacing"/>
              <w:jc w:val="right"/>
              <w:rPr>
                <w:rFonts w:ascii="Arial" w:hAnsi="Arial" w:cs="Arial"/>
                <w:b/>
              </w:rPr>
            </w:pPr>
            <w:r w:rsidRPr="008D0371">
              <w:rPr>
                <w:rFonts w:ascii="Arial" w:hAnsi="Arial" w:cs="Arial"/>
                <w:b/>
              </w:rPr>
              <w:t>Total Material Costs per Unit</w:t>
            </w:r>
          </w:p>
        </w:tc>
        <w:tc>
          <w:tcPr>
            <w:tcW w:w="1355" w:type="dxa"/>
            <w:tcBorders>
              <w:top w:val="single" w:sz="4" w:space="0" w:color="auto"/>
              <w:left w:val="nil"/>
              <w:bottom w:val="single" w:sz="4" w:space="0" w:color="auto"/>
              <w:right w:val="single" w:sz="4" w:space="0" w:color="auto"/>
            </w:tcBorders>
          </w:tcPr>
          <w:p w:rsidR="0092645D" w:rsidRPr="008D0371" w:rsidRDefault="0092645D" w:rsidP="00C413B2">
            <w:pPr>
              <w:pStyle w:val="NoSpacing"/>
              <w:jc w:val="right"/>
              <w:rPr>
                <w:rFonts w:ascii="Arial" w:hAnsi="Arial" w:cs="Arial"/>
                <w:b/>
              </w:rPr>
            </w:pPr>
            <w:r w:rsidRPr="008D0371">
              <w:rPr>
                <w:rFonts w:ascii="Arial" w:hAnsi="Arial" w:cs="Arial"/>
                <w:b/>
              </w:rPr>
              <w:t>$</w:t>
            </w:r>
            <w:r w:rsidR="00C413B2">
              <w:rPr>
                <w:rFonts w:ascii="Arial" w:hAnsi="Arial" w:cs="Arial"/>
                <w:b/>
              </w:rPr>
              <w:t>1,000.00</w:t>
            </w:r>
          </w:p>
        </w:tc>
      </w:tr>
    </w:tbl>
    <w:p w:rsidR="002C168C" w:rsidRDefault="002C168C" w:rsidP="0092645D">
      <w:pPr>
        <w:rPr>
          <w:rFonts w:ascii="Arial" w:hAnsi="Arial" w:cs="Arial"/>
          <w:b/>
        </w:rPr>
      </w:pPr>
    </w:p>
    <w:p w:rsidR="002C168C" w:rsidRDefault="002C168C" w:rsidP="0092645D">
      <w:pPr>
        <w:rPr>
          <w:rFonts w:ascii="Arial" w:hAnsi="Arial" w:cs="Arial"/>
          <w:b/>
        </w:rPr>
      </w:pPr>
    </w:p>
    <w:p w:rsidR="00080D2E" w:rsidRDefault="00080D2E" w:rsidP="0092645D">
      <w:pPr>
        <w:rPr>
          <w:rFonts w:ascii="Arial" w:hAnsi="Arial" w:cs="Arial"/>
          <w:b/>
        </w:rPr>
      </w:pPr>
    </w:p>
    <w:p w:rsidR="00080D2E" w:rsidRDefault="00080D2E" w:rsidP="0092645D">
      <w:pPr>
        <w:rPr>
          <w:rFonts w:ascii="Arial" w:hAnsi="Arial" w:cs="Arial"/>
          <w:b/>
        </w:rPr>
      </w:pPr>
    </w:p>
    <w:p w:rsidR="00080D2E" w:rsidRDefault="00080D2E" w:rsidP="0092645D">
      <w:pPr>
        <w:rPr>
          <w:rFonts w:ascii="Arial" w:hAnsi="Arial" w:cs="Arial"/>
          <w:b/>
        </w:rPr>
      </w:pPr>
    </w:p>
    <w:p w:rsidR="00080D2E" w:rsidRDefault="00080D2E" w:rsidP="0092645D">
      <w:pPr>
        <w:rPr>
          <w:rFonts w:ascii="Arial" w:hAnsi="Arial" w:cs="Arial"/>
          <w:b/>
        </w:rPr>
      </w:pPr>
    </w:p>
    <w:p w:rsidR="00080D2E" w:rsidRDefault="00080D2E" w:rsidP="0092645D">
      <w:pPr>
        <w:rPr>
          <w:rFonts w:ascii="Arial" w:hAnsi="Arial" w:cs="Arial"/>
          <w:b/>
        </w:rPr>
      </w:pPr>
    </w:p>
    <w:p w:rsidR="00080D2E" w:rsidRDefault="00080D2E" w:rsidP="0092645D">
      <w:pPr>
        <w:rPr>
          <w:rFonts w:ascii="Arial" w:hAnsi="Arial" w:cs="Arial"/>
          <w:b/>
        </w:rPr>
      </w:pPr>
    </w:p>
    <w:p w:rsidR="00080D2E" w:rsidRDefault="00080D2E" w:rsidP="0092645D">
      <w:pPr>
        <w:rPr>
          <w:rFonts w:ascii="Arial" w:hAnsi="Arial" w:cs="Arial"/>
          <w:b/>
        </w:rPr>
      </w:pPr>
    </w:p>
    <w:p w:rsidR="00080D2E" w:rsidRDefault="00080D2E" w:rsidP="0092645D">
      <w:pPr>
        <w:rPr>
          <w:rFonts w:ascii="Arial" w:hAnsi="Arial" w:cs="Arial"/>
          <w:b/>
        </w:rPr>
      </w:pPr>
    </w:p>
    <w:p w:rsidR="00080D2E" w:rsidRDefault="00080D2E" w:rsidP="0092645D">
      <w:pPr>
        <w:rPr>
          <w:rFonts w:ascii="Arial" w:hAnsi="Arial" w:cs="Arial"/>
          <w:b/>
        </w:rPr>
      </w:pPr>
    </w:p>
    <w:p w:rsidR="00080D2E" w:rsidRPr="008D0371" w:rsidRDefault="00080D2E" w:rsidP="0092645D">
      <w:pPr>
        <w:rPr>
          <w:rFonts w:ascii="Arial" w:hAnsi="Arial" w:cs="Arial"/>
          <w:b/>
        </w:rPr>
      </w:pPr>
    </w:p>
    <w:p w:rsidR="0092645D" w:rsidRPr="008D0371" w:rsidRDefault="0092645D" w:rsidP="0092645D">
      <w:pPr>
        <w:pStyle w:val="NoSpacing"/>
        <w:shd w:val="clear" w:color="auto" w:fill="CCC0D9" w:themeFill="accent4" w:themeFillTint="66"/>
        <w:rPr>
          <w:rFonts w:ascii="Arial" w:hAnsi="Arial" w:cs="Arial"/>
          <w:b/>
        </w:rPr>
      </w:pPr>
      <w:r>
        <w:rPr>
          <w:rFonts w:ascii="Arial" w:hAnsi="Arial" w:cs="Arial"/>
          <w:b/>
        </w:rPr>
        <w:lastRenderedPageBreak/>
        <w:t>3</w:t>
      </w:r>
      <w:r w:rsidRPr="008D0371">
        <w:rPr>
          <w:rFonts w:ascii="Arial" w:hAnsi="Arial" w:cs="Arial"/>
          <w:b/>
        </w:rPr>
        <w:t>.</w:t>
      </w:r>
      <w:r>
        <w:rPr>
          <w:rFonts w:ascii="Arial" w:hAnsi="Arial" w:cs="Arial"/>
          <w:b/>
        </w:rPr>
        <w:t>4</w:t>
      </w:r>
      <w:r w:rsidRPr="008D0371">
        <w:rPr>
          <w:rFonts w:ascii="Arial" w:hAnsi="Arial" w:cs="Arial"/>
          <w:b/>
        </w:rPr>
        <w:tab/>
        <w:t>Economics of One Unit</w:t>
      </w:r>
    </w:p>
    <w:p w:rsidR="0092645D" w:rsidRPr="008D0371" w:rsidRDefault="0092645D" w:rsidP="0092645D">
      <w:pPr>
        <w:pStyle w:val="NoSpacing"/>
        <w:rPr>
          <w:rFonts w:ascii="Arial" w:hAnsi="Arial" w:cs="Arial"/>
        </w:rPr>
      </w:pPr>
    </w:p>
    <w:p w:rsidR="0092645D" w:rsidRDefault="0092645D" w:rsidP="0092645D">
      <w:pPr>
        <w:pStyle w:val="NoSpacing"/>
        <w:rPr>
          <w:rFonts w:ascii="Arial" w:hAnsi="Arial" w:cs="Arial"/>
        </w:rPr>
      </w:pPr>
    </w:p>
    <w:p w:rsidR="00370A52" w:rsidRDefault="00370A52" w:rsidP="0092645D">
      <w:pPr>
        <w:pStyle w:val="NoSpacing"/>
        <w:rPr>
          <w:rFonts w:ascii="Arial" w:hAnsi="Arial" w:cs="Arial"/>
        </w:rPr>
      </w:pPr>
    </w:p>
    <w:tbl>
      <w:tblPr>
        <w:tblpPr w:leftFromText="180" w:rightFromText="180" w:vertAnchor="text" w:horzAnchor="margin" w:tblpXSpec="center" w:tblpY="-554"/>
        <w:tblW w:w="7200" w:type="dxa"/>
        <w:tblCellMar>
          <w:left w:w="0" w:type="dxa"/>
          <w:right w:w="0" w:type="dxa"/>
        </w:tblCellMar>
        <w:tblLook w:val="0600" w:firstRow="0" w:lastRow="0" w:firstColumn="0" w:lastColumn="0" w:noHBand="1" w:noVBand="1"/>
      </w:tblPr>
      <w:tblGrid>
        <w:gridCol w:w="4072"/>
        <w:gridCol w:w="1210"/>
        <w:gridCol w:w="1918"/>
      </w:tblGrid>
      <w:tr w:rsidR="002C168C" w:rsidRPr="00215129" w:rsidTr="002C168C">
        <w:trPr>
          <w:trHeight w:val="360"/>
        </w:trPr>
        <w:tc>
          <w:tcPr>
            <w:tcW w:w="7200" w:type="dxa"/>
            <w:gridSpan w:val="3"/>
            <w:tcBorders>
              <w:top w:val="single" w:sz="8" w:space="0" w:color="000000"/>
              <w:left w:val="single" w:sz="8" w:space="0" w:color="000000"/>
              <w:bottom w:val="nil"/>
              <w:right w:val="single" w:sz="8" w:space="0" w:color="000000"/>
            </w:tcBorders>
            <w:shd w:val="clear" w:color="auto" w:fill="262626" w:themeFill="text1" w:themeFillTint="D9"/>
            <w:tcMar>
              <w:top w:w="18" w:type="dxa"/>
              <w:left w:w="71" w:type="dxa"/>
              <w:bottom w:w="0" w:type="dxa"/>
              <w:right w:w="71" w:type="dxa"/>
            </w:tcMar>
            <w:hideMark/>
          </w:tcPr>
          <w:p w:rsidR="002C168C" w:rsidRPr="00215129" w:rsidRDefault="002C168C" w:rsidP="002C168C">
            <w:pPr>
              <w:jc w:val="center"/>
              <w:rPr>
                <w:rFonts w:ascii="Arial" w:hAnsi="Arial" w:cs="Arial"/>
                <w:b/>
              </w:rPr>
            </w:pPr>
            <w:r w:rsidRPr="00215129">
              <w:rPr>
                <w:rFonts w:ascii="Arial" w:hAnsi="Arial" w:cs="Arial"/>
                <w:b/>
                <w:bCs/>
              </w:rPr>
              <w:t>Economics of One Unit</w:t>
            </w:r>
          </w:p>
        </w:tc>
      </w:tr>
      <w:tr w:rsidR="002C168C" w:rsidRPr="00215129" w:rsidTr="002C168C">
        <w:trPr>
          <w:trHeight w:val="443"/>
        </w:trPr>
        <w:tc>
          <w:tcPr>
            <w:tcW w:w="4072" w:type="dxa"/>
            <w:tcBorders>
              <w:top w:val="nil"/>
              <w:left w:val="single" w:sz="8" w:space="0" w:color="000000"/>
              <w:bottom w:val="single" w:sz="4" w:space="0" w:color="auto"/>
              <w:right w:val="nil"/>
            </w:tcBorders>
            <w:shd w:val="clear" w:color="auto" w:fill="D9D9D9" w:themeFill="background1" w:themeFillShade="D9"/>
            <w:tcMar>
              <w:top w:w="18" w:type="dxa"/>
              <w:left w:w="71" w:type="dxa"/>
              <w:bottom w:w="0" w:type="dxa"/>
              <w:right w:w="71" w:type="dxa"/>
            </w:tcMar>
            <w:vAlign w:val="center"/>
            <w:hideMark/>
          </w:tcPr>
          <w:p w:rsidR="002C168C" w:rsidRPr="00D50327" w:rsidRDefault="002C168C" w:rsidP="002C168C">
            <w:pPr>
              <w:rPr>
                <w:rFonts w:ascii="Arial" w:hAnsi="Arial" w:cs="Arial"/>
              </w:rPr>
            </w:pPr>
            <w:r w:rsidRPr="00D50327">
              <w:rPr>
                <w:rFonts w:ascii="Arial" w:hAnsi="Arial" w:cs="Arial"/>
                <w:bCs/>
              </w:rPr>
              <w:t>Selling Price</w:t>
            </w:r>
          </w:p>
        </w:tc>
        <w:tc>
          <w:tcPr>
            <w:tcW w:w="1210" w:type="dxa"/>
            <w:tcBorders>
              <w:top w:val="nil"/>
              <w:left w:val="nil"/>
              <w:bottom w:val="single" w:sz="8" w:space="0" w:color="000000"/>
              <w:right w:val="single" w:sz="8" w:space="0" w:color="000000"/>
            </w:tcBorders>
            <w:shd w:val="clear" w:color="auto" w:fill="D9D9D9" w:themeFill="background1" w:themeFillShade="D9"/>
            <w:tcMar>
              <w:top w:w="18" w:type="dxa"/>
              <w:left w:w="71" w:type="dxa"/>
              <w:bottom w:w="0" w:type="dxa"/>
              <w:right w:w="71" w:type="dxa"/>
            </w:tcMar>
            <w:vAlign w:val="center"/>
            <w:hideMark/>
          </w:tcPr>
          <w:p w:rsidR="002C168C" w:rsidRPr="00D50327" w:rsidRDefault="002C168C" w:rsidP="002C168C">
            <w:pPr>
              <w:rPr>
                <w:rFonts w:ascii="Arial" w:hAnsi="Arial" w:cs="Arial"/>
              </w:rPr>
            </w:pP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18" w:type="dxa"/>
              <w:left w:w="71" w:type="dxa"/>
              <w:bottom w:w="0" w:type="dxa"/>
              <w:right w:w="71" w:type="dxa"/>
            </w:tcMar>
            <w:vAlign w:val="center"/>
            <w:hideMark/>
          </w:tcPr>
          <w:p w:rsidR="002C168C" w:rsidRPr="00D50327" w:rsidRDefault="002C168C" w:rsidP="002C168C">
            <w:pPr>
              <w:jc w:val="right"/>
              <w:rPr>
                <w:rFonts w:ascii="Arial" w:hAnsi="Arial" w:cs="Arial"/>
              </w:rPr>
            </w:pPr>
            <w:r w:rsidRPr="00D50327">
              <w:rPr>
                <w:rFonts w:ascii="Arial" w:hAnsi="Arial" w:cs="Arial"/>
                <w:bCs/>
              </w:rPr>
              <w:t>$10,000.00</w:t>
            </w:r>
          </w:p>
          <w:p w:rsidR="002C168C" w:rsidRPr="00D50327" w:rsidRDefault="002C168C" w:rsidP="002C168C">
            <w:pPr>
              <w:jc w:val="right"/>
              <w:rPr>
                <w:rFonts w:ascii="Arial" w:hAnsi="Arial" w:cs="Arial"/>
              </w:rPr>
            </w:pPr>
            <w:r w:rsidRPr="00D50327">
              <w:rPr>
                <w:rFonts w:ascii="Arial" w:hAnsi="Arial" w:cs="Arial"/>
                <w:bCs/>
              </w:rPr>
              <w:t>$0.40 per DL</w:t>
            </w:r>
          </w:p>
        </w:tc>
      </w:tr>
      <w:tr w:rsidR="002C168C" w:rsidRPr="00215129" w:rsidTr="002C168C">
        <w:trPr>
          <w:trHeight w:val="475"/>
        </w:trPr>
        <w:tc>
          <w:tcPr>
            <w:tcW w:w="4072" w:type="dxa"/>
            <w:tcBorders>
              <w:top w:val="single" w:sz="4" w:space="0" w:color="auto"/>
              <w:left w:val="single" w:sz="8" w:space="0" w:color="000000"/>
              <w:bottom w:val="nil"/>
              <w:right w:val="single" w:sz="8" w:space="0" w:color="000000"/>
            </w:tcBorders>
            <w:shd w:val="clear" w:color="auto" w:fill="D9D9D9" w:themeFill="background1" w:themeFillShade="D9"/>
            <w:tcMar>
              <w:top w:w="18" w:type="dxa"/>
              <w:left w:w="71" w:type="dxa"/>
              <w:bottom w:w="0" w:type="dxa"/>
              <w:right w:w="71" w:type="dxa"/>
            </w:tcMar>
            <w:vAlign w:val="center"/>
            <w:hideMark/>
          </w:tcPr>
          <w:p w:rsidR="002C168C" w:rsidRPr="00D50327" w:rsidRDefault="002C168C" w:rsidP="002C168C">
            <w:pPr>
              <w:rPr>
                <w:rFonts w:ascii="Arial" w:hAnsi="Arial" w:cs="Arial"/>
              </w:rPr>
            </w:pPr>
            <w:r w:rsidRPr="00D50327">
              <w:rPr>
                <w:rFonts w:ascii="Arial" w:hAnsi="Arial" w:cs="Arial"/>
              </w:rPr>
              <w:t xml:space="preserve">      Cost of var. materials exp.</w:t>
            </w:r>
          </w:p>
        </w:tc>
        <w:tc>
          <w:tcPr>
            <w:tcW w:w="1210" w:type="dxa"/>
            <w:tcBorders>
              <w:top w:val="single" w:sz="8" w:space="0" w:color="000000"/>
              <w:left w:val="single" w:sz="8" w:space="0" w:color="000000"/>
              <w:bottom w:val="nil"/>
              <w:right w:val="single" w:sz="8" w:space="0" w:color="000000"/>
            </w:tcBorders>
            <w:shd w:val="clear" w:color="auto" w:fill="FFFFFF"/>
            <w:tcMar>
              <w:top w:w="18" w:type="dxa"/>
              <w:left w:w="71" w:type="dxa"/>
              <w:bottom w:w="0" w:type="dxa"/>
              <w:right w:w="71" w:type="dxa"/>
            </w:tcMar>
            <w:vAlign w:val="center"/>
            <w:hideMark/>
          </w:tcPr>
          <w:p w:rsidR="002C168C" w:rsidRPr="00D50327" w:rsidRDefault="002C168C" w:rsidP="002C168C">
            <w:pPr>
              <w:jc w:val="right"/>
              <w:rPr>
                <w:rFonts w:ascii="Arial" w:hAnsi="Arial" w:cs="Arial"/>
              </w:rPr>
            </w:pPr>
            <w:r w:rsidRPr="00D50327">
              <w:rPr>
                <w:rFonts w:ascii="Arial" w:hAnsi="Arial" w:cs="Arial"/>
              </w:rPr>
              <w:t>$0.00</w:t>
            </w:r>
          </w:p>
        </w:tc>
        <w:tc>
          <w:tcPr>
            <w:tcW w:w="1918" w:type="dxa"/>
            <w:tcBorders>
              <w:top w:val="single" w:sz="8" w:space="0" w:color="000000"/>
              <w:left w:val="single" w:sz="8" w:space="0" w:color="000000"/>
              <w:bottom w:val="nil"/>
              <w:right w:val="single" w:sz="8" w:space="0" w:color="000000"/>
            </w:tcBorders>
            <w:shd w:val="clear" w:color="auto" w:fill="D9D9D9" w:themeFill="background1" w:themeFillShade="D9"/>
            <w:tcMar>
              <w:top w:w="18" w:type="dxa"/>
              <w:left w:w="71" w:type="dxa"/>
              <w:bottom w:w="0" w:type="dxa"/>
              <w:right w:w="71" w:type="dxa"/>
            </w:tcMar>
            <w:vAlign w:val="center"/>
            <w:hideMark/>
          </w:tcPr>
          <w:p w:rsidR="002C168C" w:rsidRPr="00D50327" w:rsidRDefault="002C168C" w:rsidP="002C168C">
            <w:pPr>
              <w:jc w:val="right"/>
              <w:rPr>
                <w:rFonts w:ascii="Arial" w:hAnsi="Arial" w:cs="Arial"/>
              </w:rPr>
            </w:pPr>
          </w:p>
        </w:tc>
      </w:tr>
      <w:tr w:rsidR="002C168C" w:rsidRPr="00215129" w:rsidTr="002C168C">
        <w:trPr>
          <w:trHeight w:val="443"/>
        </w:trPr>
        <w:tc>
          <w:tcPr>
            <w:tcW w:w="4072" w:type="dxa"/>
            <w:tcBorders>
              <w:top w:val="nil"/>
              <w:left w:val="single" w:sz="8" w:space="0" w:color="000000"/>
              <w:right w:val="single" w:sz="8" w:space="0" w:color="000000"/>
            </w:tcBorders>
            <w:shd w:val="clear" w:color="auto" w:fill="D9D9D9" w:themeFill="background1" w:themeFillShade="D9"/>
            <w:tcMar>
              <w:top w:w="18" w:type="dxa"/>
              <w:left w:w="71" w:type="dxa"/>
              <w:bottom w:w="0" w:type="dxa"/>
              <w:right w:w="71" w:type="dxa"/>
            </w:tcMar>
            <w:vAlign w:val="center"/>
            <w:hideMark/>
          </w:tcPr>
          <w:p w:rsidR="002C168C" w:rsidRPr="00D50327" w:rsidRDefault="002C168C" w:rsidP="002C168C">
            <w:pPr>
              <w:rPr>
                <w:rFonts w:ascii="Arial" w:hAnsi="Arial" w:cs="Arial"/>
              </w:rPr>
            </w:pPr>
            <w:r w:rsidRPr="00D50327">
              <w:rPr>
                <w:rFonts w:ascii="Arial" w:hAnsi="Arial" w:cs="Arial"/>
              </w:rPr>
              <w:t xml:space="preserve">      Cost of labor </w:t>
            </w:r>
          </w:p>
        </w:tc>
        <w:tc>
          <w:tcPr>
            <w:tcW w:w="1210" w:type="dxa"/>
            <w:tcBorders>
              <w:top w:val="nil"/>
              <w:left w:val="single" w:sz="8" w:space="0" w:color="000000"/>
              <w:bottom w:val="nil"/>
              <w:right w:val="single" w:sz="8" w:space="0" w:color="000000"/>
            </w:tcBorders>
            <w:shd w:val="clear" w:color="auto" w:fill="FFFFFF"/>
            <w:tcMar>
              <w:top w:w="18" w:type="dxa"/>
              <w:left w:w="71" w:type="dxa"/>
              <w:bottom w:w="0" w:type="dxa"/>
              <w:right w:w="71" w:type="dxa"/>
            </w:tcMar>
            <w:vAlign w:val="center"/>
            <w:hideMark/>
          </w:tcPr>
          <w:p w:rsidR="002C168C" w:rsidRPr="00D50327" w:rsidRDefault="002C168C" w:rsidP="002C168C">
            <w:pPr>
              <w:jc w:val="right"/>
              <w:rPr>
                <w:rFonts w:ascii="Arial" w:hAnsi="Arial" w:cs="Arial"/>
              </w:rPr>
            </w:pPr>
            <w:r w:rsidRPr="00D50327">
              <w:rPr>
                <w:rFonts w:ascii="Arial" w:hAnsi="Arial" w:cs="Arial"/>
              </w:rPr>
              <w:t>$500.00</w:t>
            </w:r>
          </w:p>
        </w:tc>
        <w:tc>
          <w:tcPr>
            <w:tcW w:w="1918" w:type="dxa"/>
            <w:tcBorders>
              <w:top w:val="nil"/>
              <w:left w:val="single" w:sz="8" w:space="0" w:color="000000"/>
              <w:bottom w:val="nil"/>
              <w:right w:val="single" w:sz="8" w:space="0" w:color="000000"/>
            </w:tcBorders>
            <w:shd w:val="clear" w:color="auto" w:fill="D9D9D9" w:themeFill="background1" w:themeFillShade="D9"/>
            <w:tcMar>
              <w:top w:w="18" w:type="dxa"/>
              <w:left w:w="71" w:type="dxa"/>
              <w:bottom w:w="0" w:type="dxa"/>
              <w:right w:w="71" w:type="dxa"/>
            </w:tcMar>
            <w:vAlign w:val="center"/>
            <w:hideMark/>
          </w:tcPr>
          <w:p w:rsidR="002C168C" w:rsidRPr="00D50327" w:rsidRDefault="002C168C" w:rsidP="002C168C">
            <w:pPr>
              <w:jc w:val="right"/>
              <w:rPr>
                <w:rFonts w:ascii="Arial" w:hAnsi="Arial" w:cs="Arial"/>
              </w:rPr>
            </w:pPr>
          </w:p>
        </w:tc>
      </w:tr>
      <w:tr w:rsidR="002C168C" w:rsidRPr="00215129" w:rsidTr="002C168C">
        <w:trPr>
          <w:trHeight w:val="496"/>
        </w:trPr>
        <w:tc>
          <w:tcPr>
            <w:tcW w:w="4072" w:type="dxa"/>
            <w:tcBorders>
              <w:top w:val="nil"/>
              <w:left w:val="single" w:sz="8" w:space="0" w:color="000000"/>
              <w:bottom w:val="single" w:sz="4" w:space="0" w:color="auto"/>
              <w:right w:val="single" w:sz="8" w:space="0" w:color="000000"/>
            </w:tcBorders>
            <w:shd w:val="clear" w:color="auto" w:fill="D9D9D9" w:themeFill="background1" w:themeFillShade="D9"/>
            <w:tcMar>
              <w:top w:w="18" w:type="dxa"/>
              <w:left w:w="71" w:type="dxa"/>
              <w:bottom w:w="0" w:type="dxa"/>
              <w:right w:w="71" w:type="dxa"/>
            </w:tcMar>
            <w:vAlign w:val="center"/>
            <w:hideMark/>
          </w:tcPr>
          <w:p w:rsidR="002C168C" w:rsidRPr="00D50327" w:rsidRDefault="002C168C" w:rsidP="002C168C">
            <w:pPr>
              <w:rPr>
                <w:rFonts w:ascii="Arial" w:hAnsi="Arial" w:cs="Arial"/>
              </w:rPr>
            </w:pPr>
            <w:r w:rsidRPr="00D50327">
              <w:rPr>
                <w:rFonts w:ascii="Arial" w:hAnsi="Arial" w:cs="Arial"/>
              </w:rPr>
              <w:t xml:space="preserve">      Other variable costs</w:t>
            </w:r>
          </w:p>
        </w:tc>
        <w:tc>
          <w:tcPr>
            <w:tcW w:w="1210" w:type="dxa"/>
            <w:tcBorders>
              <w:top w:val="nil"/>
              <w:left w:val="single" w:sz="8" w:space="0" w:color="000000"/>
              <w:bottom w:val="single" w:sz="8" w:space="0" w:color="000000"/>
              <w:right w:val="single" w:sz="8" w:space="0" w:color="000000"/>
            </w:tcBorders>
            <w:shd w:val="clear" w:color="auto" w:fill="FFFFFF"/>
            <w:tcMar>
              <w:top w:w="18" w:type="dxa"/>
              <w:left w:w="71" w:type="dxa"/>
              <w:bottom w:w="0" w:type="dxa"/>
              <w:right w:w="71" w:type="dxa"/>
            </w:tcMar>
            <w:vAlign w:val="center"/>
            <w:hideMark/>
          </w:tcPr>
          <w:p w:rsidR="002C168C" w:rsidRPr="00D50327" w:rsidRDefault="002C168C" w:rsidP="002C168C">
            <w:pPr>
              <w:jc w:val="right"/>
              <w:rPr>
                <w:rFonts w:ascii="Arial" w:hAnsi="Arial" w:cs="Arial"/>
              </w:rPr>
            </w:pPr>
            <w:r w:rsidRPr="00D50327">
              <w:rPr>
                <w:rFonts w:ascii="Arial" w:hAnsi="Arial" w:cs="Arial"/>
              </w:rPr>
              <w:t>$1,000.00</w:t>
            </w:r>
          </w:p>
        </w:tc>
        <w:tc>
          <w:tcPr>
            <w:tcW w:w="1918" w:type="dxa"/>
            <w:tcBorders>
              <w:top w:val="nil"/>
              <w:left w:val="single" w:sz="8" w:space="0" w:color="000000"/>
              <w:bottom w:val="single" w:sz="8" w:space="0" w:color="000000"/>
              <w:right w:val="single" w:sz="8" w:space="0" w:color="000000"/>
            </w:tcBorders>
            <w:shd w:val="clear" w:color="auto" w:fill="D9D9D9" w:themeFill="background1" w:themeFillShade="D9"/>
            <w:tcMar>
              <w:top w:w="18" w:type="dxa"/>
              <w:left w:w="71" w:type="dxa"/>
              <w:bottom w:w="0" w:type="dxa"/>
              <w:right w:w="71" w:type="dxa"/>
            </w:tcMar>
            <w:vAlign w:val="center"/>
            <w:hideMark/>
          </w:tcPr>
          <w:p w:rsidR="002C168C" w:rsidRPr="00D50327" w:rsidRDefault="002C168C" w:rsidP="002C168C">
            <w:pPr>
              <w:jc w:val="right"/>
              <w:rPr>
                <w:rFonts w:ascii="Arial" w:hAnsi="Arial" w:cs="Arial"/>
              </w:rPr>
            </w:pPr>
          </w:p>
        </w:tc>
      </w:tr>
      <w:tr w:rsidR="002C168C" w:rsidRPr="00215129" w:rsidTr="002C168C">
        <w:trPr>
          <w:trHeight w:val="443"/>
        </w:trPr>
        <w:tc>
          <w:tcPr>
            <w:tcW w:w="4072" w:type="dxa"/>
            <w:tcBorders>
              <w:top w:val="single" w:sz="4" w:space="0" w:color="auto"/>
              <w:left w:val="single" w:sz="8" w:space="0" w:color="000000"/>
              <w:bottom w:val="nil"/>
              <w:right w:val="nil"/>
            </w:tcBorders>
            <w:shd w:val="clear" w:color="auto" w:fill="D9D9D9" w:themeFill="background1" w:themeFillShade="D9"/>
            <w:tcMar>
              <w:top w:w="18" w:type="dxa"/>
              <w:left w:w="71" w:type="dxa"/>
              <w:bottom w:w="0" w:type="dxa"/>
              <w:right w:w="71" w:type="dxa"/>
            </w:tcMar>
            <w:vAlign w:val="center"/>
            <w:hideMark/>
          </w:tcPr>
          <w:p w:rsidR="002C168C" w:rsidRPr="00D50327" w:rsidRDefault="002C168C" w:rsidP="002C168C">
            <w:pPr>
              <w:rPr>
                <w:rFonts w:ascii="Arial" w:hAnsi="Arial" w:cs="Arial"/>
              </w:rPr>
            </w:pPr>
            <w:r w:rsidRPr="00D50327">
              <w:rPr>
                <w:rFonts w:ascii="Arial" w:hAnsi="Arial" w:cs="Arial"/>
                <w:bCs/>
              </w:rPr>
              <w:t>Total COGS/ COSS</w:t>
            </w:r>
          </w:p>
        </w:tc>
        <w:tc>
          <w:tcPr>
            <w:tcW w:w="1210" w:type="dxa"/>
            <w:tcBorders>
              <w:top w:val="single" w:sz="8" w:space="0" w:color="000000"/>
              <w:left w:val="nil"/>
              <w:bottom w:val="nil"/>
              <w:right w:val="single" w:sz="8" w:space="0" w:color="000000"/>
            </w:tcBorders>
            <w:shd w:val="clear" w:color="auto" w:fill="D9D9D9" w:themeFill="background1" w:themeFillShade="D9"/>
            <w:tcMar>
              <w:top w:w="18" w:type="dxa"/>
              <w:left w:w="71" w:type="dxa"/>
              <w:bottom w:w="0" w:type="dxa"/>
              <w:right w:w="71" w:type="dxa"/>
            </w:tcMar>
            <w:vAlign w:val="center"/>
            <w:hideMark/>
          </w:tcPr>
          <w:p w:rsidR="002C168C" w:rsidRPr="00D50327" w:rsidRDefault="002C168C" w:rsidP="002C168C">
            <w:pPr>
              <w:rPr>
                <w:rFonts w:ascii="Arial" w:hAnsi="Arial" w:cs="Arial"/>
              </w:rPr>
            </w:pP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18" w:type="dxa"/>
              <w:left w:w="71" w:type="dxa"/>
              <w:bottom w:w="0" w:type="dxa"/>
              <w:right w:w="71" w:type="dxa"/>
            </w:tcMar>
            <w:vAlign w:val="center"/>
            <w:hideMark/>
          </w:tcPr>
          <w:p w:rsidR="002C168C" w:rsidRPr="00D50327" w:rsidRDefault="002C168C" w:rsidP="002C168C">
            <w:pPr>
              <w:jc w:val="right"/>
              <w:rPr>
                <w:rFonts w:ascii="Arial" w:hAnsi="Arial" w:cs="Arial"/>
              </w:rPr>
            </w:pPr>
            <w:r w:rsidRPr="00D50327">
              <w:rPr>
                <w:rFonts w:ascii="Arial" w:hAnsi="Arial" w:cs="Arial"/>
                <w:bCs/>
              </w:rPr>
              <w:t>$1,500.00</w:t>
            </w:r>
          </w:p>
        </w:tc>
      </w:tr>
      <w:tr w:rsidR="002C168C" w:rsidRPr="00215129" w:rsidTr="002C168C">
        <w:trPr>
          <w:trHeight w:val="443"/>
        </w:trPr>
        <w:tc>
          <w:tcPr>
            <w:tcW w:w="4072" w:type="dxa"/>
            <w:tcBorders>
              <w:top w:val="nil"/>
              <w:left w:val="single" w:sz="8" w:space="0" w:color="000000"/>
              <w:bottom w:val="single" w:sz="8" w:space="0" w:color="000000"/>
              <w:right w:val="nil"/>
            </w:tcBorders>
            <w:shd w:val="clear" w:color="auto" w:fill="D9D9D9" w:themeFill="background1" w:themeFillShade="D9"/>
            <w:tcMar>
              <w:top w:w="18" w:type="dxa"/>
              <w:left w:w="71" w:type="dxa"/>
              <w:bottom w:w="0" w:type="dxa"/>
              <w:right w:w="71" w:type="dxa"/>
            </w:tcMar>
            <w:vAlign w:val="center"/>
            <w:hideMark/>
          </w:tcPr>
          <w:p w:rsidR="002C168C" w:rsidRPr="00215129" w:rsidRDefault="002C168C" w:rsidP="002C168C">
            <w:pPr>
              <w:rPr>
                <w:rFonts w:ascii="Arial" w:hAnsi="Arial" w:cs="Arial"/>
                <w:b/>
              </w:rPr>
            </w:pPr>
            <w:r w:rsidRPr="00215129">
              <w:rPr>
                <w:rFonts w:ascii="Arial" w:hAnsi="Arial" w:cs="Arial"/>
                <w:b/>
                <w:bCs/>
              </w:rPr>
              <w:t>Contribution Margin</w:t>
            </w:r>
          </w:p>
        </w:tc>
        <w:tc>
          <w:tcPr>
            <w:tcW w:w="1210" w:type="dxa"/>
            <w:tcBorders>
              <w:top w:val="nil"/>
              <w:left w:val="nil"/>
              <w:bottom w:val="single" w:sz="8" w:space="0" w:color="000000"/>
              <w:right w:val="single" w:sz="8" w:space="0" w:color="000000"/>
            </w:tcBorders>
            <w:shd w:val="clear" w:color="auto" w:fill="D9D9D9" w:themeFill="background1" w:themeFillShade="D9"/>
            <w:tcMar>
              <w:top w:w="18" w:type="dxa"/>
              <w:left w:w="71" w:type="dxa"/>
              <w:bottom w:w="0" w:type="dxa"/>
              <w:right w:w="71" w:type="dxa"/>
            </w:tcMar>
            <w:vAlign w:val="center"/>
            <w:hideMark/>
          </w:tcPr>
          <w:p w:rsidR="002C168C" w:rsidRPr="00215129" w:rsidRDefault="002C168C" w:rsidP="002C168C">
            <w:pPr>
              <w:rPr>
                <w:rFonts w:ascii="Arial" w:hAnsi="Arial" w:cs="Arial"/>
                <w:b/>
              </w:rPr>
            </w:pP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18" w:type="dxa"/>
              <w:left w:w="71" w:type="dxa"/>
              <w:bottom w:w="0" w:type="dxa"/>
              <w:right w:w="71" w:type="dxa"/>
            </w:tcMar>
            <w:vAlign w:val="center"/>
            <w:hideMark/>
          </w:tcPr>
          <w:p w:rsidR="002C168C" w:rsidRPr="00215129" w:rsidRDefault="002C168C" w:rsidP="002C168C">
            <w:pPr>
              <w:jc w:val="right"/>
              <w:rPr>
                <w:rFonts w:ascii="Arial" w:hAnsi="Arial" w:cs="Arial"/>
                <w:b/>
              </w:rPr>
            </w:pPr>
            <w:r w:rsidRPr="00215129">
              <w:rPr>
                <w:rFonts w:ascii="Arial" w:hAnsi="Arial" w:cs="Arial"/>
                <w:b/>
                <w:bCs/>
              </w:rPr>
              <w:t>$8,500.00</w:t>
            </w:r>
          </w:p>
        </w:tc>
      </w:tr>
    </w:tbl>
    <w:p w:rsidR="00370A52" w:rsidRDefault="00370A52" w:rsidP="0092645D">
      <w:pPr>
        <w:pStyle w:val="NoSpacing"/>
        <w:rPr>
          <w:rFonts w:ascii="Arial" w:hAnsi="Arial" w:cs="Arial"/>
        </w:rPr>
      </w:pPr>
    </w:p>
    <w:p w:rsidR="002C168C" w:rsidRDefault="002C168C" w:rsidP="0092645D">
      <w:pPr>
        <w:pStyle w:val="NoSpacing"/>
        <w:rPr>
          <w:rFonts w:ascii="Arial" w:hAnsi="Arial" w:cs="Arial"/>
        </w:rPr>
      </w:pPr>
    </w:p>
    <w:p w:rsidR="002C168C" w:rsidRDefault="002C168C" w:rsidP="0092645D">
      <w:pPr>
        <w:pStyle w:val="NoSpacing"/>
        <w:rPr>
          <w:rFonts w:ascii="Arial" w:hAnsi="Arial" w:cs="Arial"/>
        </w:rPr>
      </w:pPr>
    </w:p>
    <w:p w:rsidR="002C168C" w:rsidRDefault="002C168C" w:rsidP="0092645D">
      <w:pPr>
        <w:pStyle w:val="NoSpacing"/>
        <w:rPr>
          <w:rFonts w:ascii="Arial" w:hAnsi="Arial" w:cs="Arial"/>
        </w:rPr>
      </w:pPr>
    </w:p>
    <w:p w:rsidR="002C168C" w:rsidRDefault="002C168C" w:rsidP="0092645D">
      <w:pPr>
        <w:pStyle w:val="NoSpacing"/>
        <w:rPr>
          <w:rFonts w:ascii="Arial" w:hAnsi="Arial" w:cs="Arial"/>
        </w:rPr>
      </w:pPr>
    </w:p>
    <w:p w:rsidR="002C168C" w:rsidRDefault="002C168C" w:rsidP="0092645D">
      <w:pPr>
        <w:pStyle w:val="NoSpacing"/>
        <w:rPr>
          <w:rFonts w:ascii="Arial" w:hAnsi="Arial" w:cs="Arial"/>
        </w:rPr>
      </w:pPr>
    </w:p>
    <w:p w:rsidR="002C168C" w:rsidRDefault="002C168C" w:rsidP="0092645D">
      <w:pPr>
        <w:pStyle w:val="NoSpacing"/>
        <w:rPr>
          <w:rFonts w:ascii="Arial" w:hAnsi="Arial" w:cs="Arial"/>
        </w:rPr>
      </w:pPr>
    </w:p>
    <w:p w:rsidR="002C168C" w:rsidRDefault="002C168C" w:rsidP="0092645D">
      <w:pPr>
        <w:pStyle w:val="NoSpacing"/>
        <w:rPr>
          <w:rFonts w:ascii="Arial" w:hAnsi="Arial" w:cs="Arial"/>
        </w:rPr>
      </w:pPr>
    </w:p>
    <w:p w:rsidR="002C168C" w:rsidRDefault="002C168C" w:rsidP="0092645D">
      <w:pPr>
        <w:pStyle w:val="NoSpacing"/>
        <w:rPr>
          <w:rFonts w:ascii="Arial" w:hAnsi="Arial" w:cs="Arial"/>
        </w:rPr>
      </w:pPr>
    </w:p>
    <w:p w:rsidR="002C168C" w:rsidRDefault="002C168C" w:rsidP="0092645D">
      <w:pPr>
        <w:pStyle w:val="NoSpacing"/>
        <w:rPr>
          <w:rFonts w:ascii="Arial" w:hAnsi="Arial" w:cs="Arial"/>
        </w:rPr>
      </w:pPr>
    </w:p>
    <w:p w:rsidR="002C168C" w:rsidRDefault="002C168C" w:rsidP="0092645D">
      <w:pPr>
        <w:pStyle w:val="NoSpacing"/>
        <w:rPr>
          <w:rFonts w:ascii="Arial" w:hAnsi="Arial" w:cs="Arial"/>
        </w:rPr>
      </w:pPr>
    </w:p>
    <w:p w:rsidR="002C168C" w:rsidRDefault="002C168C" w:rsidP="0092645D">
      <w:pPr>
        <w:pStyle w:val="NoSpacing"/>
        <w:rPr>
          <w:rFonts w:ascii="Arial" w:hAnsi="Arial" w:cs="Arial"/>
        </w:rPr>
      </w:pPr>
    </w:p>
    <w:p w:rsidR="002C168C" w:rsidRDefault="002C168C" w:rsidP="0092645D">
      <w:pPr>
        <w:pStyle w:val="NoSpacing"/>
        <w:rPr>
          <w:rFonts w:ascii="Arial" w:hAnsi="Arial" w:cs="Arial"/>
        </w:rPr>
      </w:pPr>
    </w:p>
    <w:p w:rsidR="00370A52" w:rsidRDefault="00370A52" w:rsidP="0092645D">
      <w:pPr>
        <w:pStyle w:val="NoSpacing"/>
        <w:rPr>
          <w:rFonts w:ascii="Arial" w:hAnsi="Arial" w:cs="Arial"/>
        </w:rPr>
      </w:pPr>
    </w:p>
    <w:p w:rsidR="002C168C" w:rsidRPr="008D0371" w:rsidRDefault="002C168C" w:rsidP="0092645D">
      <w:pPr>
        <w:pStyle w:val="NoSpacing"/>
        <w:rPr>
          <w:rFonts w:ascii="Arial" w:hAnsi="Arial" w:cs="Arial"/>
        </w:rPr>
      </w:pPr>
    </w:p>
    <w:p w:rsidR="0092645D" w:rsidRPr="008D0371" w:rsidRDefault="0092645D" w:rsidP="0092645D">
      <w:pPr>
        <w:pStyle w:val="NoSpacing"/>
        <w:shd w:val="clear" w:color="auto" w:fill="CCC0D9" w:themeFill="accent4" w:themeFillTint="66"/>
        <w:rPr>
          <w:rFonts w:ascii="Arial" w:hAnsi="Arial" w:cs="Arial"/>
          <w:b/>
        </w:rPr>
      </w:pPr>
      <w:r>
        <w:rPr>
          <w:rFonts w:ascii="Arial" w:hAnsi="Arial" w:cs="Arial"/>
          <w:b/>
        </w:rPr>
        <w:t>3</w:t>
      </w:r>
      <w:r w:rsidRPr="008D0371">
        <w:rPr>
          <w:rFonts w:ascii="Arial" w:hAnsi="Arial" w:cs="Arial"/>
          <w:b/>
        </w:rPr>
        <w:t>.5</w:t>
      </w:r>
      <w:r w:rsidRPr="008D0371">
        <w:rPr>
          <w:rFonts w:ascii="Arial" w:hAnsi="Arial" w:cs="Arial"/>
          <w:b/>
        </w:rPr>
        <w:tab/>
        <w:t xml:space="preserve">Fixed Expenses for </w:t>
      </w:r>
      <w:r w:rsidRPr="008D0371">
        <w:rPr>
          <w:rFonts w:ascii="Arial" w:hAnsi="Arial" w:cs="Arial"/>
          <w:b/>
          <w:u w:val="single"/>
        </w:rPr>
        <w:t>One Month</w:t>
      </w:r>
    </w:p>
    <w:p w:rsidR="0092645D" w:rsidRDefault="0092645D" w:rsidP="0092645D">
      <w:pPr>
        <w:rPr>
          <w:rFonts w:ascii="Arial" w:hAnsi="Arial" w:cs="Arial"/>
          <w:b/>
        </w:rPr>
      </w:pPr>
    </w:p>
    <w:p w:rsidR="00C6185F" w:rsidRDefault="00C6185F" w:rsidP="0092645D">
      <w:pPr>
        <w:rPr>
          <w:rFonts w:ascii="Arial" w:hAnsi="Arial" w:cs="Arial"/>
          <w:b/>
        </w:rPr>
      </w:pPr>
    </w:p>
    <w:tbl>
      <w:tblPr>
        <w:tblW w:w="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940"/>
        <w:gridCol w:w="2940"/>
      </w:tblGrid>
      <w:tr w:rsidR="00D50327" w:rsidRPr="00D50327" w:rsidTr="00080D2E">
        <w:trPr>
          <w:trHeight w:val="345"/>
          <w:jc w:val="center"/>
        </w:trPr>
        <w:tc>
          <w:tcPr>
            <w:tcW w:w="2940" w:type="dxa"/>
            <w:shd w:val="clear" w:color="auto" w:fill="262626" w:themeFill="text1" w:themeFillTint="D9"/>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bCs/>
              </w:rPr>
              <w:t>Fixed Expenses</w:t>
            </w:r>
          </w:p>
        </w:tc>
        <w:tc>
          <w:tcPr>
            <w:tcW w:w="2940" w:type="dxa"/>
            <w:shd w:val="clear" w:color="auto" w:fill="262626" w:themeFill="text1" w:themeFillTint="D9"/>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bCs/>
              </w:rPr>
              <w:t>Total:  $792.00</w:t>
            </w:r>
          </w:p>
        </w:tc>
      </w:tr>
      <w:tr w:rsidR="00D50327" w:rsidRPr="00D50327" w:rsidTr="00080D2E">
        <w:trPr>
          <w:trHeight w:val="345"/>
          <w:jc w:val="center"/>
        </w:trPr>
        <w:tc>
          <w:tcPr>
            <w:tcW w:w="2940" w:type="dxa"/>
            <w:shd w:val="clear" w:color="auto" w:fill="CBCBCB"/>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Hosting Server</w:t>
            </w:r>
          </w:p>
        </w:tc>
        <w:tc>
          <w:tcPr>
            <w:tcW w:w="2940" w:type="dxa"/>
            <w:shd w:val="clear" w:color="auto" w:fill="CBCBCB"/>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$300.00</w:t>
            </w:r>
          </w:p>
        </w:tc>
      </w:tr>
      <w:tr w:rsidR="00D50327" w:rsidRPr="00D50327" w:rsidTr="00080D2E">
        <w:trPr>
          <w:trHeight w:val="345"/>
          <w:jc w:val="center"/>
        </w:trPr>
        <w:tc>
          <w:tcPr>
            <w:tcW w:w="2940" w:type="dxa"/>
            <w:shd w:val="clear" w:color="auto" w:fill="E7E7E7"/>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Salaries</w:t>
            </w:r>
          </w:p>
        </w:tc>
        <w:tc>
          <w:tcPr>
            <w:tcW w:w="2940" w:type="dxa"/>
            <w:shd w:val="clear" w:color="auto" w:fill="E7E7E7"/>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$200.00</w:t>
            </w:r>
          </w:p>
        </w:tc>
      </w:tr>
      <w:tr w:rsidR="00D50327" w:rsidRPr="00D50327" w:rsidTr="00080D2E">
        <w:trPr>
          <w:trHeight w:val="345"/>
          <w:jc w:val="center"/>
        </w:trPr>
        <w:tc>
          <w:tcPr>
            <w:tcW w:w="2940" w:type="dxa"/>
            <w:shd w:val="clear" w:color="auto" w:fill="CBCBCB"/>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Insurance</w:t>
            </w:r>
          </w:p>
        </w:tc>
        <w:tc>
          <w:tcPr>
            <w:tcW w:w="2940" w:type="dxa"/>
            <w:shd w:val="clear" w:color="auto" w:fill="CBCBCB"/>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$35.00</w:t>
            </w:r>
          </w:p>
        </w:tc>
      </w:tr>
      <w:tr w:rsidR="00D50327" w:rsidRPr="00D50327" w:rsidTr="00080D2E">
        <w:trPr>
          <w:trHeight w:val="345"/>
          <w:jc w:val="center"/>
        </w:trPr>
        <w:tc>
          <w:tcPr>
            <w:tcW w:w="2940" w:type="dxa"/>
            <w:shd w:val="clear" w:color="auto" w:fill="E7E7E7"/>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Utilities</w:t>
            </w:r>
          </w:p>
        </w:tc>
        <w:tc>
          <w:tcPr>
            <w:tcW w:w="2940" w:type="dxa"/>
            <w:shd w:val="clear" w:color="auto" w:fill="E7E7E7"/>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$25.00</w:t>
            </w:r>
          </w:p>
        </w:tc>
      </w:tr>
      <w:tr w:rsidR="00D50327" w:rsidRPr="00D50327" w:rsidTr="00080D2E">
        <w:trPr>
          <w:trHeight w:val="345"/>
          <w:jc w:val="center"/>
        </w:trPr>
        <w:tc>
          <w:tcPr>
            <w:tcW w:w="2940" w:type="dxa"/>
            <w:shd w:val="clear" w:color="auto" w:fill="CBCBCB"/>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Advertising</w:t>
            </w:r>
          </w:p>
        </w:tc>
        <w:tc>
          <w:tcPr>
            <w:tcW w:w="2940" w:type="dxa"/>
            <w:shd w:val="clear" w:color="auto" w:fill="CBCBCB"/>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$25.00</w:t>
            </w:r>
          </w:p>
        </w:tc>
      </w:tr>
      <w:tr w:rsidR="00D50327" w:rsidRPr="00D50327" w:rsidTr="00080D2E">
        <w:trPr>
          <w:trHeight w:val="345"/>
          <w:jc w:val="center"/>
        </w:trPr>
        <w:tc>
          <w:tcPr>
            <w:tcW w:w="2940" w:type="dxa"/>
            <w:shd w:val="clear" w:color="auto" w:fill="E7E7E7"/>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Depreciation (Equipment)</w:t>
            </w:r>
          </w:p>
        </w:tc>
        <w:tc>
          <w:tcPr>
            <w:tcW w:w="2940" w:type="dxa"/>
            <w:shd w:val="clear" w:color="auto" w:fill="E7E7E7"/>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$108.00</w:t>
            </w:r>
          </w:p>
        </w:tc>
      </w:tr>
      <w:tr w:rsidR="00D50327" w:rsidRPr="00D50327" w:rsidTr="00080D2E">
        <w:trPr>
          <w:trHeight w:val="345"/>
          <w:jc w:val="center"/>
        </w:trPr>
        <w:tc>
          <w:tcPr>
            <w:tcW w:w="2940" w:type="dxa"/>
            <w:shd w:val="clear" w:color="auto" w:fill="CBCBCB"/>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Apple Developer</w:t>
            </w:r>
          </w:p>
        </w:tc>
        <w:tc>
          <w:tcPr>
            <w:tcW w:w="2940" w:type="dxa"/>
            <w:shd w:val="clear" w:color="auto" w:fill="CBCBCB"/>
            <w:tcMar>
              <w:top w:w="72" w:type="dxa"/>
              <w:left w:w="144" w:type="dxa"/>
              <w:bottom w:w="72" w:type="dxa"/>
              <w:right w:w="144" w:type="dxa"/>
            </w:tcMar>
            <w:hideMark/>
          </w:tcPr>
          <w:p w:rsidR="00B35D60" w:rsidRPr="00D50327" w:rsidRDefault="00D50327" w:rsidP="00080D2E">
            <w:pPr>
              <w:jc w:val="center"/>
              <w:rPr>
                <w:rFonts w:ascii="Arial" w:hAnsi="Arial" w:cs="Arial"/>
                <w:b/>
              </w:rPr>
            </w:pPr>
            <w:r w:rsidRPr="00D50327">
              <w:rPr>
                <w:rFonts w:ascii="Arial" w:hAnsi="Arial" w:cs="Arial"/>
                <w:b/>
              </w:rPr>
              <w:t>$99.00</w:t>
            </w:r>
          </w:p>
        </w:tc>
      </w:tr>
    </w:tbl>
    <w:p w:rsidR="00C6185F" w:rsidRDefault="00C6185F" w:rsidP="0092645D">
      <w:pPr>
        <w:rPr>
          <w:rFonts w:ascii="Arial" w:hAnsi="Arial" w:cs="Arial"/>
          <w:b/>
        </w:rPr>
      </w:pPr>
    </w:p>
    <w:p w:rsidR="00C6185F" w:rsidRDefault="00C6185F" w:rsidP="0092645D">
      <w:pPr>
        <w:rPr>
          <w:rFonts w:ascii="Arial" w:hAnsi="Arial" w:cs="Arial"/>
          <w:b/>
        </w:rPr>
      </w:pPr>
    </w:p>
    <w:p w:rsidR="00C6185F" w:rsidRDefault="00C6185F" w:rsidP="0092645D">
      <w:pPr>
        <w:rPr>
          <w:rFonts w:ascii="Arial" w:hAnsi="Arial" w:cs="Arial"/>
          <w:b/>
        </w:rPr>
      </w:pPr>
    </w:p>
    <w:p w:rsidR="00C6185F" w:rsidRDefault="00C6185F" w:rsidP="0092645D">
      <w:pPr>
        <w:rPr>
          <w:rFonts w:ascii="Arial" w:hAnsi="Arial" w:cs="Arial"/>
          <w:b/>
        </w:rPr>
      </w:pPr>
    </w:p>
    <w:p w:rsidR="00C6185F" w:rsidRDefault="00C6185F" w:rsidP="0092645D">
      <w:pPr>
        <w:rPr>
          <w:rFonts w:ascii="Arial" w:hAnsi="Arial" w:cs="Arial"/>
          <w:b/>
        </w:rPr>
      </w:pPr>
    </w:p>
    <w:p w:rsidR="00C6185F" w:rsidRDefault="00C6185F" w:rsidP="0092645D">
      <w:pPr>
        <w:rPr>
          <w:rFonts w:ascii="Arial" w:hAnsi="Arial" w:cs="Arial"/>
          <w:b/>
        </w:rPr>
      </w:pPr>
    </w:p>
    <w:p w:rsidR="00C6185F" w:rsidRDefault="00C6185F" w:rsidP="0092645D">
      <w:pPr>
        <w:rPr>
          <w:rFonts w:ascii="Arial" w:hAnsi="Arial" w:cs="Arial"/>
          <w:b/>
        </w:rPr>
      </w:pPr>
    </w:p>
    <w:p w:rsidR="00C6185F" w:rsidRDefault="00C6185F" w:rsidP="0092645D">
      <w:pPr>
        <w:rPr>
          <w:rFonts w:ascii="Arial" w:hAnsi="Arial" w:cs="Arial"/>
          <w:b/>
        </w:rPr>
      </w:pPr>
    </w:p>
    <w:p w:rsidR="00C6185F" w:rsidRDefault="00C6185F" w:rsidP="0092645D">
      <w:pPr>
        <w:rPr>
          <w:rFonts w:ascii="Arial" w:hAnsi="Arial" w:cs="Arial"/>
          <w:b/>
        </w:rPr>
      </w:pPr>
    </w:p>
    <w:p w:rsidR="00080D2E" w:rsidRPr="008D0371" w:rsidRDefault="00080D2E" w:rsidP="0092645D">
      <w:pPr>
        <w:rPr>
          <w:rFonts w:ascii="Arial" w:hAnsi="Arial" w:cs="Arial"/>
          <w:b/>
        </w:rPr>
      </w:pPr>
    </w:p>
    <w:p w:rsidR="0092645D" w:rsidRPr="008D0371" w:rsidRDefault="0092645D" w:rsidP="0092645D">
      <w:pPr>
        <w:pStyle w:val="NoSpacing"/>
        <w:shd w:val="clear" w:color="auto" w:fill="CCC0D9" w:themeFill="accent4" w:themeFillTint="66"/>
        <w:rPr>
          <w:rFonts w:ascii="Arial" w:hAnsi="Arial" w:cs="Arial"/>
          <w:b/>
        </w:rPr>
      </w:pPr>
      <w:r w:rsidRPr="00C6185F">
        <w:rPr>
          <w:rFonts w:ascii="Arial" w:hAnsi="Arial" w:cs="Arial"/>
          <w:b/>
        </w:rPr>
        <w:lastRenderedPageBreak/>
        <w:t>3.6</w:t>
      </w:r>
      <w:r w:rsidRPr="00C6185F">
        <w:rPr>
          <w:rFonts w:ascii="Arial" w:hAnsi="Arial" w:cs="Arial"/>
          <w:b/>
        </w:rPr>
        <w:tab/>
        <w:t xml:space="preserve">Income Statement for </w:t>
      </w:r>
      <w:r w:rsidRPr="00C6185F">
        <w:rPr>
          <w:rFonts w:ascii="Arial" w:hAnsi="Arial" w:cs="Arial"/>
          <w:b/>
          <w:u w:val="single"/>
        </w:rPr>
        <w:t>First Year</w:t>
      </w:r>
      <w:r w:rsidRPr="00C6185F">
        <w:rPr>
          <w:rFonts w:ascii="Arial" w:hAnsi="Arial" w:cs="Arial"/>
          <w:b/>
        </w:rPr>
        <w:t xml:space="preserve"> of Operations</w:t>
      </w:r>
    </w:p>
    <w:p w:rsidR="0092645D" w:rsidRDefault="0092645D" w:rsidP="0092645D">
      <w:pPr>
        <w:pStyle w:val="NoSpacing"/>
        <w:rPr>
          <w:rFonts w:ascii="Arial" w:hAnsi="Arial" w:cs="Arial"/>
        </w:rPr>
      </w:pPr>
    </w:p>
    <w:p w:rsidR="00073224" w:rsidRDefault="00073224" w:rsidP="0092645D">
      <w:pPr>
        <w:pStyle w:val="NoSpacing"/>
        <w:rPr>
          <w:rFonts w:ascii="Arial" w:hAnsi="Arial" w:cs="Arial"/>
        </w:rPr>
      </w:pPr>
    </w:p>
    <w:tbl>
      <w:tblPr>
        <w:tblW w:w="10600" w:type="dxa"/>
        <w:jc w:val="center"/>
        <w:tblInd w:w="-6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CellMar>
          <w:left w:w="0" w:type="dxa"/>
          <w:right w:w="0" w:type="dxa"/>
        </w:tblCellMar>
        <w:tblLook w:val="04A0" w:firstRow="1" w:lastRow="0" w:firstColumn="1" w:lastColumn="0" w:noHBand="0" w:noVBand="1"/>
      </w:tblPr>
      <w:tblGrid>
        <w:gridCol w:w="293"/>
        <w:gridCol w:w="3494"/>
        <w:gridCol w:w="2552"/>
        <w:gridCol w:w="1538"/>
        <w:gridCol w:w="1185"/>
        <w:gridCol w:w="1538"/>
      </w:tblGrid>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bCs/>
                <w:i/>
              </w:rPr>
            </w:pPr>
            <w:r w:rsidRPr="00073224">
              <w:rPr>
                <w:rFonts w:ascii="Arial" w:hAnsi="Arial" w:cs="Arial"/>
                <w:bCs/>
                <w:i/>
              </w:rPr>
              <w:t>A</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sidRPr="00073224">
              <w:rPr>
                <w:rFonts w:ascii="Arial" w:hAnsi="Arial" w:cs="Arial"/>
                <w:b/>
                <w:bCs/>
              </w:rPr>
              <w:t>REVENUE</w:t>
            </w:r>
            <w:r w:rsidRPr="00073224">
              <w:rPr>
                <w:rFonts w:ascii="Arial" w:hAnsi="Arial" w:cs="Arial"/>
              </w:rPr>
              <w:t xml:space="preserve"> </w:t>
            </w:r>
          </w:p>
        </w:tc>
        <w:tc>
          <w:tcPr>
            <w:tcW w:w="2552"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 xml:space="preserve">selling price </w:t>
            </w:r>
            <w:r w:rsidRPr="00073224">
              <w:rPr>
                <w:rFonts w:ascii="Arial" w:hAnsi="Arial" w:cs="Arial"/>
              </w:rPr>
              <w:t xml:space="preserve">× </w:t>
            </w:r>
            <w:r w:rsidRPr="00073224">
              <w:rPr>
                <w:rFonts w:ascii="Arial" w:hAnsi="Arial" w:cs="Arial"/>
                <w:i/>
              </w:rPr>
              <w:t>units sold</w:t>
            </w:r>
          </w:p>
        </w:tc>
        <w:tc>
          <w:tcPr>
            <w:tcW w:w="1538" w:type="dxa"/>
            <w:tcBorders>
              <w:bottom w:val="single" w:sz="4" w:space="0" w:color="000000" w:themeColor="text1"/>
            </w:tcBorders>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tcBorders>
              <w:right w:val="single" w:sz="8" w:space="0" w:color="000000" w:themeColor="text1"/>
            </w:tcBorders>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$134,400.00</w:t>
            </w: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B</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Pr>
                <w:rFonts w:ascii="Arial" w:hAnsi="Arial" w:cs="Arial"/>
              </w:rPr>
              <w:t xml:space="preserve">     </w:t>
            </w:r>
            <w:r w:rsidRPr="00073224">
              <w:rPr>
                <w:rFonts w:ascii="Arial" w:hAnsi="Arial" w:cs="Arial"/>
              </w:rPr>
              <w:t>Gross Sales</w:t>
            </w:r>
          </w:p>
        </w:tc>
        <w:tc>
          <w:tcPr>
            <w:tcW w:w="2552" w:type="dxa"/>
            <w:tcBorders>
              <w:right w:val="single" w:sz="4" w:space="0" w:color="000000" w:themeColor="text1"/>
            </w:tcBorders>
            <w:vAlign w:val="center"/>
          </w:tcPr>
          <w:p w:rsidR="00073224" w:rsidRPr="00073224" w:rsidRDefault="00073224" w:rsidP="00073224">
            <w:pPr>
              <w:pStyle w:val="NoSpacing"/>
              <w:rPr>
                <w:rFonts w:ascii="Arial" w:hAnsi="Arial" w:cs="Arial"/>
                <w:i/>
              </w:rPr>
            </w:pPr>
            <w:r w:rsidRPr="00073224">
              <w:rPr>
                <w:rFonts w:ascii="Arial" w:hAnsi="Arial" w:cs="Arial"/>
                <w:i/>
              </w:rPr>
              <w:t xml:space="preserve">selling price </w:t>
            </w:r>
            <w:r w:rsidRPr="00073224">
              <w:rPr>
                <w:rFonts w:ascii="Arial" w:hAnsi="Arial" w:cs="Arial"/>
              </w:rPr>
              <w:t>×</w:t>
            </w:r>
            <w:r w:rsidRPr="00073224">
              <w:rPr>
                <w:rFonts w:ascii="Arial" w:hAnsi="Arial" w:cs="Arial"/>
                <w:i/>
              </w:rPr>
              <w:t xml:space="preserve"> units sold</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$134,400.00</w:t>
            </w:r>
          </w:p>
        </w:tc>
        <w:tc>
          <w:tcPr>
            <w:tcW w:w="1185" w:type="dxa"/>
            <w:tcBorders>
              <w:lef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C</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Pr>
                <w:rFonts w:ascii="Arial" w:hAnsi="Arial" w:cs="Arial"/>
              </w:rPr>
              <w:t xml:space="preserve">          </w:t>
            </w:r>
            <w:r w:rsidRPr="00073224">
              <w:rPr>
                <w:rFonts w:ascii="Arial" w:hAnsi="Arial" w:cs="Arial"/>
              </w:rPr>
              <w:t>Sales Returns</w:t>
            </w:r>
          </w:p>
        </w:tc>
        <w:tc>
          <w:tcPr>
            <w:tcW w:w="2552" w:type="dxa"/>
            <w:tcBorders>
              <w:right w:val="single" w:sz="4" w:space="0" w:color="000000" w:themeColor="text1"/>
            </w:tcBorders>
            <w:vAlign w:val="center"/>
          </w:tcPr>
          <w:p w:rsidR="00073224" w:rsidRPr="00073224" w:rsidRDefault="00073224" w:rsidP="00073224">
            <w:pPr>
              <w:pStyle w:val="NoSpacing"/>
              <w:rPr>
                <w:rFonts w:ascii="Arial" w:hAnsi="Arial" w:cs="Arial"/>
                <w:i/>
              </w:rPr>
            </w:pPr>
            <w:r w:rsidRPr="00073224">
              <w:rPr>
                <w:rFonts w:ascii="Arial" w:hAnsi="Arial" w:cs="Arial"/>
                <w:i/>
              </w:rPr>
              <w:t xml:space="preserve">selling price </w:t>
            </w:r>
            <w:r w:rsidRPr="00073224">
              <w:rPr>
                <w:rFonts w:ascii="Arial" w:hAnsi="Arial" w:cs="Arial"/>
              </w:rPr>
              <w:t>x</w:t>
            </w:r>
            <w:r w:rsidRPr="00073224">
              <w:rPr>
                <w:rFonts w:ascii="Arial" w:hAnsi="Arial" w:cs="Arial"/>
                <w:i/>
              </w:rPr>
              <w:t xml:space="preserve"> units returned</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$0.00</w:t>
            </w:r>
          </w:p>
        </w:tc>
        <w:tc>
          <w:tcPr>
            <w:tcW w:w="1185" w:type="dxa"/>
            <w:tcBorders>
              <w:lef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bottom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D</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Pr>
                <w:rFonts w:ascii="Arial" w:hAnsi="Arial" w:cs="Arial"/>
              </w:rPr>
              <w:t xml:space="preserve">     </w:t>
            </w:r>
            <w:r w:rsidRPr="00073224">
              <w:rPr>
                <w:rFonts w:ascii="Arial" w:hAnsi="Arial" w:cs="Arial"/>
              </w:rPr>
              <w:t>Net Sales</w:t>
            </w:r>
          </w:p>
        </w:tc>
        <w:tc>
          <w:tcPr>
            <w:tcW w:w="2552" w:type="dxa"/>
            <w:vAlign w:val="center"/>
          </w:tcPr>
          <w:p w:rsidR="00073224" w:rsidRPr="00073224" w:rsidRDefault="00073224" w:rsidP="00073224">
            <w:pPr>
              <w:pStyle w:val="NoSpacing"/>
              <w:rPr>
                <w:rFonts w:ascii="Arial" w:hAnsi="Arial" w:cs="Arial"/>
                <w:i/>
              </w:rPr>
            </w:pPr>
            <w:r w:rsidRPr="00073224">
              <w:rPr>
                <w:rFonts w:ascii="Arial" w:hAnsi="Arial" w:cs="Arial"/>
                <w:i/>
              </w:rPr>
              <w:t xml:space="preserve">B </w:t>
            </w:r>
            <w:r w:rsidRPr="00073224">
              <w:rPr>
                <w:rFonts w:ascii="Arial" w:hAnsi="Arial" w:cs="Arial"/>
              </w:rPr>
              <w:t>–</w:t>
            </w:r>
            <w:r w:rsidRPr="00073224">
              <w:rPr>
                <w:rFonts w:ascii="Arial" w:hAnsi="Arial" w:cs="Arial"/>
                <w:i/>
              </w:rPr>
              <w:t xml:space="preserve"> C</w:t>
            </w:r>
          </w:p>
        </w:tc>
        <w:tc>
          <w:tcPr>
            <w:tcW w:w="1538" w:type="dxa"/>
            <w:tcBorders>
              <w:top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tcBorders>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$134,400.00</w:t>
            </w:r>
          </w:p>
        </w:tc>
      </w:tr>
      <w:tr w:rsidR="00073224" w:rsidRPr="00073224" w:rsidTr="006215CF">
        <w:trPr>
          <w:trHeight w:val="304"/>
          <w:jc w:val="center"/>
        </w:trPr>
        <w:tc>
          <w:tcPr>
            <w:tcW w:w="293" w:type="dxa"/>
            <w:shd w:val="clear" w:color="auto" w:fill="FFFFFF"/>
            <w:vAlign w:val="center"/>
          </w:tcPr>
          <w:p w:rsidR="00073224" w:rsidRPr="00073224" w:rsidRDefault="00073224" w:rsidP="00073224">
            <w:pPr>
              <w:pStyle w:val="NoSpacing"/>
              <w:rPr>
                <w:rFonts w:ascii="Arial" w:hAnsi="Arial" w:cs="Arial"/>
                <w:bCs/>
                <w:i/>
              </w:rPr>
            </w:pP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sidRPr="00073224">
              <w:rPr>
                <w:rFonts w:ascii="Arial" w:hAnsi="Arial" w:cs="Arial"/>
                <w:b/>
                <w:bCs/>
              </w:rPr>
              <w:t>VARIABLE EXPENSES</w:t>
            </w:r>
          </w:p>
        </w:tc>
        <w:tc>
          <w:tcPr>
            <w:tcW w:w="2552" w:type="dxa"/>
            <w:vAlign w:val="center"/>
          </w:tcPr>
          <w:p w:rsidR="00073224" w:rsidRPr="00073224" w:rsidRDefault="00073224" w:rsidP="00073224">
            <w:pPr>
              <w:pStyle w:val="NoSpacing"/>
              <w:rPr>
                <w:rFonts w:ascii="Arial" w:hAnsi="Arial" w:cs="Arial"/>
                <w:i/>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i/>
              </w:rPr>
            </w:pP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Pr>
                <w:rFonts w:ascii="Arial" w:hAnsi="Arial" w:cs="Arial"/>
              </w:rPr>
              <w:t xml:space="preserve">     </w:t>
            </w:r>
            <w:r w:rsidRPr="00073224">
              <w:rPr>
                <w:rFonts w:ascii="Arial" w:hAnsi="Arial" w:cs="Arial"/>
              </w:rPr>
              <w:t>Costs of Goods Sold</w:t>
            </w:r>
          </w:p>
        </w:tc>
        <w:tc>
          <w:tcPr>
            <w:tcW w:w="2552" w:type="dxa"/>
            <w:vAlign w:val="center"/>
          </w:tcPr>
          <w:p w:rsidR="00073224" w:rsidRPr="00073224" w:rsidRDefault="00073224" w:rsidP="00073224">
            <w:pPr>
              <w:pStyle w:val="NoSpacing"/>
              <w:rPr>
                <w:rFonts w:ascii="Arial" w:hAnsi="Arial" w:cs="Arial"/>
                <w:i/>
              </w:rPr>
            </w:pPr>
          </w:p>
        </w:tc>
        <w:tc>
          <w:tcPr>
            <w:tcW w:w="1538" w:type="dxa"/>
            <w:tcBorders>
              <w:bottom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p>
        </w:tc>
      </w:tr>
      <w:tr w:rsidR="00073224" w:rsidRPr="00073224" w:rsidTr="006215CF">
        <w:trPr>
          <w:trHeight w:val="352"/>
          <w:jc w:val="center"/>
        </w:trPr>
        <w:tc>
          <w:tcPr>
            <w:tcW w:w="293"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E</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Pr>
                <w:rFonts w:ascii="Arial" w:hAnsi="Arial" w:cs="Arial"/>
              </w:rPr>
              <w:t xml:space="preserve">     </w:t>
            </w:r>
            <w:r w:rsidRPr="00073224">
              <w:rPr>
                <w:rFonts w:ascii="Arial" w:hAnsi="Arial" w:cs="Arial"/>
              </w:rPr>
              <w:t>Total Variable Expenses</w:t>
            </w:r>
          </w:p>
        </w:tc>
        <w:tc>
          <w:tcPr>
            <w:tcW w:w="2552" w:type="dxa"/>
            <w:vAlign w:val="center"/>
          </w:tcPr>
          <w:p w:rsidR="00073224" w:rsidRPr="00073224" w:rsidRDefault="00073224" w:rsidP="00073224">
            <w:pPr>
              <w:pStyle w:val="NoSpacing"/>
              <w:rPr>
                <w:rFonts w:ascii="Arial" w:hAnsi="Arial" w:cs="Arial"/>
                <w:i/>
              </w:rPr>
            </w:pPr>
            <w:r w:rsidRPr="00073224">
              <w:rPr>
                <w:rFonts w:ascii="Arial" w:hAnsi="Arial" w:cs="Arial"/>
                <w:i/>
              </w:rPr>
              <w:t>E</w:t>
            </w: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tcBorders>
              <w:top w:val="single" w:sz="4"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$1,500.00</w:t>
            </w:r>
          </w:p>
        </w:tc>
      </w:tr>
      <w:tr w:rsidR="00073224" w:rsidRPr="00073224" w:rsidTr="006215CF">
        <w:trPr>
          <w:trHeight w:val="99"/>
          <w:jc w:val="center"/>
        </w:trPr>
        <w:tc>
          <w:tcPr>
            <w:tcW w:w="293" w:type="dxa"/>
            <w:shd w:val="clear" w:color="auto" w:fill="FFFFFF"/>
            <w:vAlign w:val="center"/>
          </w:tcPr>
          <w:p w:rsidR="00073224" w:rsidRPr="00073224" w:rsidRDefault="00073224" w:rsidP="00073224">
            <w:pPr>
              <w:pStyle w:val="NoSpacing"/>
              <w:rPr>
                <w:rFonts w:ascii="Arial" w:hAnsi="Arial" w:cs="Arial"/>
                <w:i/>
              </w:rPr>
            </w:pP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2552" w:type="dxa"/>
            <w:vAlign w:val="center"/>
          </w:tcPr>
          <w:p w:rsidR="00073224" w:rsidRPr="00073224" w:rsidRDefault="00073224" w:rsidP="00073224">
            <w:pPr>
              <w:pStyle w:val="NoSpacing"/>
              <w:rPr>
                <w:rFonts w:ascii="Arial" w:hAnsi="Arial" w:cs="Arial"/>
                <w:i/>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bCs/>
                <w:i/>
              </w:rPr>
            </w:pPr>
            <w:r w:rsidRPr="00073224">
              <w:rPr>
                <w:rFonts w:ascii="Arial" w:hAnsi="Arial" w:cs="Arial"/>
                <w:bCs/>
                <w:i/>
              </w:rPr>
              <w:t>F</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sidRPr="00073224">
              <w:rPr>
                <w:rFonts w:ascii="Arial" w:hAnsi="Arial" w:cs="Arial"/>
                <w:b/>
                <w:bCs/>
              </w:rPr>
              <w:t>CONTRIBUTION MARGIN</w:t>
            </w:r>
          </w:p>
        </w:tc>
        <w:tc>
          <w:tcPr>
            <w:tcW w:w="2552" w:type="dxa"/>
            <w:vAlign w:val="center"/>
          </w:tcPr>
          <w:p w:rsidR="00073224" w:rsidRPr="00073224" w:rsidRDefault="00073224" w:rsidP="00073224">
            <w:pPr>
              <w:pStyle w:val="NoSpacing"/>
              <w:rPr>
                <w:rFonts w:ascii="Arial" w:hAnsi="Arial" w:cs="Arial"/>
                <w:i/>
              </w:rPr>
            </w:pPr>
            <w:r w:rsidRPr="00073224">
              <w:rPr>
                <w:rFonts w:ascii="Arial" w:hAnsi="Arial" w:cs="Arial"/>
                <w:i/>
              </w:rPr>
              <w:t xml:space="preserve">D </w:t>
            </w:r>
            <w:r w:rsidRPr="00073224">
              <w:rPr>
                <w:rFonts w:ascii="Arial" w:hAnsi="Arial" w:cs="Arial"/>
              </w:rPr>
              <w:t xml:space="preserve">– </w:t>
            </w:r>
            <w:r w:rsidRPr="00073224">
              <w:rPr>
                <w:rFonts w:ascii="Arial" w:hAnsi="Arial" w:cs="Arial"/>
                <w:i/>
              </w:rPr>
              <w:t>L</w:t>
            </w: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tcBorders>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$8,500.00</w:t>
            </w: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i/>
              </w:rPr>
            </w:pP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2552" w:type="dxa"/>
            <w:vAlign w:val="center"/>
          </w:tcPr>
          <w:p w:rsidR="00073224" w:rsidRPr="00073224" w:rsidRDefault="00073224" w:rsidP="00073224">
            <w:pPr>
              <w:pStyle w:val="NoSpacing"/>
              <w:rPr>
                <w:rFonts w:ascii="Arial" w:hAnsi="Arial" w:cs="Arial"/>
                <w:i/>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bCs/>
                <w:i/>
              </w:rPr>
            </w:pP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sidRPr="00073224">
              <w:rPr>
                <w:rFonts w:ascii="Arial" w:hAnsi="Arial" w:cs="Arial"/>
                <w:b/>
                <w:bCs/>
              </w:rPr>
              <w:t>FIXED OPERATING EXPENSES</w:t>
            </w:r>
          </w:p>
        </w:tc>
        <w:tc>
          <w:tcPr>
            <w:tcW w:w="2552" w:type="dxa"/>
            <w:vAlign w:val="center"/>
          </w:tcPr>
          <w:p w:rsidR="00073224" w:rsidRPr="00073224" w:rsidRDefault="00073224" w:rsidP="00073224">
            <w:pPr>
              <w:pStyle w:val="NoSpacing"/>
              <w:rPr>
                <w:rFonts w:ascii="Arial" w:hAnsi="Arial" w:cs="Arial"/>
                <w:i/>
              </w:rPr>
            </w:pPr>
          </w:p>
        </w:tc>
        <w:tc>
          <w:tcPr>
            <w:tcW w:w="1538" w:type="dxa"/>
            <w:tcBorders>
              <w:bottom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r>
      <w:tr w:rsidR="00073224" w:rsidRPr="00073224" w:rsidTr="006215CF">
        <w:trPr>
          <w:trHeight w:val="304"/>
          <w:jc w:val="center"/>
        </w:trPr>
        <w:tc>
          <w:tcPr>
            <w:tcW w:w="293"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G</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Pr>
                <w:rFonts w:ascii="Arial" w:hAnsi="Arial" w:cs="Arial"/>
              </w:rPr>
              <w:t xml:space="preserve">          </w:t>
            </w:r>
            <w:r w:rsidRPr="00073224">
              <w:rPr>
                <w:rFonts w:ascii="Arial" w:hAnsi="Arial" w:cs="Arial"/>
              </w:rPr>
              <w:t>Hosting Server</w:t>
            </w:r>
          </w:p>
        </w:tc>
        <w:tc>
          <w:tcPr>
            <w:tcW w:w="2552" w:type="dxa"/>
            <w:tcBorders>
              <w:right w:val="single" w:sz="4" w:space="0" w:color="000000" w:themeColor="text1"/>
            </w:tcBorders>
            <w:vAlign w:val="center"/>
          </w:tcPr>
          <w:p w:rsidR="00073224" w:rsidRPr="00073224" w:rsidRDefault="00073224" w:rsidP="00073224">
            <w:pPr>
              <w:pStyle w:val="NoSpacing"/>
              <w:rPr>
                <w:rFonts w:ascii="Arial" w:hAnsi="Arial" w:cs="Arial"/>
                <w:i/>
              </w:rPr>
            </w:pPr>
            <w:r w:rsidRPr="00073224">
              <w:rPr>
                <w:rFonts w:ascii="Arial" w:hAnsi="Arial" w:cs="Arial"/>
                <w:i/>
              </w:rPr>
              <w:t xml:space="preserve">cost of hosting server </w:t>
            </w:r>
            <w:r w:rsidRPr="00073224">
              <w:rPr>
                <w:rFonts w:ascii="Arial" w:hAnsi="Arial" w:cs="Arial"/>
              </w:rPr>
              <w:t>×</w:t>
            </w:r>
            <w:r w:rsidRPr="00073224">
              <w:rPr>
                <w:rFonts w:ascii="Arial" w:hAnsi="Arial" w:cs="Arial"/>
                <w:i/>
              </w:rPr>
              <w:t xml:space="preserve"> 12 months</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 xml:space="preserve">$3,600.00    </w:t>
            </w:r>
          </w:p>
        </w:tc>
        <w:tc>
          <w:tcPr>
            <w:tcW w:w="1185" w:type="dxa"/>
            <w:tcBorders>
              <w:lef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r>
      <w:tr w:rsidR="00073224" w:rsidRPr="00073224" w:rsidTr="006215CF">
        <w:trPr>
          <w:trHeight w:val="304"/>
          <w:jc w:val="center"/>
        </w:trPr>
        <w:tc>
          <w:tcPr>
            <w:tcW w:w="293"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H</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Pr>
                <w:rFonts w:ascii="Arial" w:hAnsi="Arial" w:cs="Arial"/>
              </w:rPr>
              <w:t xml:space="preserve">          </w:t>
            </w:r>
            <w:r w:rsidRPr="00073224">
              <w:rPr>
                <w:rFonts w:ascii="Arial" w:hAnsi="Arial" w:cs="Arial"/>
              </w:rPr>
              <w:t>Salaries</w:t>
            </w:r>
          </w:p>
        </w:tc>
        <w:tc>
          <w:tcPr>
            <w:tcW w:w="2552" w:type="dxa"/>
            <w:tcBorders>
              <w:right w:val="single" w:sz="4" w:space="0" w:color="000000" w:themeColor="text1"/>
            </w:tcBorders>
            <w:vAlign w:val="center"/>
          </w:tcPr>
          <w:p w:rsidR="00073224" w:rsidRPr="00073224" w:rsidRDefault="00073224" w:rsidP="00073224">
            <w:pPr>
              <w:pStyle w:val="NoSpacing"/>
              <w:rPr>
                <w:rFonts w:ascii="Arial" w:hAnsi="Arial" w:cs="Arial"/>
                <w:i/>
              </w:rPr>
            </w:pPr>
            <w:r w:rsidRPr="00073224">
              <w:rPr>
                <w:rFonts w:ascii="Arial" w:hAnsi="Arial" w:cs="Arial"/>
                <w:i/>
              </w:rPr>
              <w:t xml:space="preserve">cost of salaries </w:t>
            </w:r>
            <w:r w:rsidRPr="00073224">
              <w:rPr>
                <w:rFonts w:ascii="Arial" w:hAnsi="Arial" w:cs="Arial"/>
              </w:rPr>
              <w:t>×</w:t>
            </w:r>
            <w:r w:rsidRPr="00073224">
              <w:rPr>
                <w:rFonts w:ascii="Arial" w:hAnsi="Arial" w:cs="Arial"/>
                <w:i/>
              </w:rPr>
              <w:t xml:space="preserve"> 12 months</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 xml:space="preserve">$2,400.00  </w:t>
            </w:r>
          </w:p>
        </w:tc>
        <w:tc>
          <w:tcPr>
            <w:tcW w:w="1185" w:type="dxa"/>
            <w:tcBorders>
              <w:lef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I</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Pr>
                <w:rFonts w:ascii="Arial" w:hAnsi="Arial" w:cs="Arial"/>
              </w:rPr>
              <w:t xml:space="preserve">          </w:t>
            </w:r>
            <w:r w:rsidRPr="00073224">
              <w:rPr>
                <w:rFonts w:ascii="Arial" w:hAnsi="Arial" w:cs="Arial"/>
              </w:rPr>
              <w:t>Insurance</w:t>
            </w:r>
          </w:p>
        </w:tc>
        <w:tc>
          <w:tcPr>
            <w:tcW w:w="2552" w:type="dxa"/>
            <w:tcBorders>
              <w:right w:val="single" w:sz="4" w:space="0" w:color="000000" w:themeColor="text1"/>
            </w:tcBorders>
            <w:vAlign w:val="center"/>
          </w:tcPr>
          <w:p w:rsidR="00073224" w:rsidRPr="00073224" w:rsidRDefault="00073224" w:rsidP="00073224">
            <w:pPr>
              <w:pStyle w:val="NoSpacing"/>
              <w:rPr>
                <w:rFonts w:ascii="Arial" w:hAnsi="Arial" w:cs="Arial"/>
                <w:i/>
              </w:rPr>
            </w:pPr>
            <w:r w:rsidRPr="00073224">
              <w:rPr>
                <w:rFonts w:ascii="Arial" w:hAnsi="Arial" w:cs="Arial"/>
                <w:i/>
              </w:rPr>
              <w:t xml:space="preserve">cost of insurance </w:t>
            </w:r>
            <w:r w:rsidRPr="00073224">
              <w:rPr>
                <w:rFonts w:ascii="Arial" w:hAnsi="Arial" w:cs="Arial"/>
              </w:rPr>
              <w:t>×</w:t>
            </w:r>
            <w:r w:rsidRPr="00073224">
              <w:rPr>
                <w:rFonts w:ascii="Arial" w:hAnsi="Arial" w:cs="Arial"/>
                <w:i/>
              </w:rPr>
              <w:t xml:space="preserve"> 12 months</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 xml:space="preserve">$420.00  </w:t>
            </w:r>
          </w:p>
        </w:tc>
        <w:tc>
          <w:tcPr>
            <w:tcW w:w="1185" w:type="dxa"/>
            <w:tcBorders>
              <w:lef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J</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Pr>
                <w:rFonts w:ascii="Arial" w:hAnsi="Arial" w:cs="Arial"/>
              </w:rPr>
              <w:t xml:space="preserve">          </w:t>
            </w:r>
            <w:r w:rsidRPr="00073224">
              <w:rPr>
                <w:rFonts w:ascii="Arial" w:hAnsi="Arial" w:cs="Arial"/>
              </w:rPr>
              <w:t>Utilities</w:t>
            </w:r>
          </w:p>
        </w:tc>
        <w:tc>
          <w:tcPr>
            <w:tcW w:w="2552" w:type="dxa"/>
            <w:tcBorders>
              <w:right w:val="single" w:sz="4" w:space="0" w:color="000000" w:themeColor="text1"/>
            </w:tcBorders>
            <w:vAlign w:val="center"/>
          </w:tcPr>
          <w:p w:rsidR="00073224" w:rsidRPr="00073224" w:rsidRDefault="00073224" w:rsidP="00073224">
            <w:pPr>
              <w:pStyle w:val="NoSpacing"/>
              <w:rPr>
                <w:rFonts w:ascii="Arial" w:hAnsi="Arial" w:cs="Arial"/>
                <w:i/>
              </w:rPr>
            </w:pPr>
            <w:r w:rsidRPr="00073224">
              <w:rPr>
                <w:rFonts w:ascii="Arial" w:hAnsi="Arial" w:cs="Arial"/>
                <w:i/>
              </w:rPr>
              <w:t xml:space="preserve">cost of utilities </w:t>
            </w:r>
            <w:r w:rsidRPr="00073224">
              <w:rPr>
                <w:rFonts w:ascii="Arial" w:hAnsi="Arial" w:cs="Arial"/>
              </w:rPr>
              <w:t>×</w:t>
            </w:r>
            <w:r w:rsidRPr="00073224">
              <w:rPr>
                <w:rFonts w:ascii="Arial" w:hAnsi="Arial" w:cs="Arial"/>
                <w:i/>
              </w:rPr>
              <w:t xml:space="preserve"> 12 months</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 xml:space="preserve">$300.00  </w:t>
            </w:r>
          </w:p>
        </w:tc>
        <w:tc>
          <w:tcPr>
            <w:tcW w:w="1185" w:type="dxa"/>
            <w:tcBorders>
              <w:lef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K</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Pr>
                <w:rFonts w:ascii="Arial" w:hAnsi="Arial" w:cs="Arial"/>
              </w:rPr>
              <w:t xml:space="preserve">          </w:t>
            </w:r>
            <w:r w:rsidRPr="00073224">
              <w:rPr>
                <w:rFonts w:ascii="Arial" w:hAnsi="Arial" w:cs="Arial"/>
              </w:rPr>
              <w:t>Advertising</w:t>
            </w:r>
          </w:p>
        </w:tc>
        <w:tc>
          <w:tcPr>
            <w:tcW w:w="2552" w:type="dxa"/>
            <w:tcBorders>
              <w:right w:val="single" w:sz="4" w:space="0" w:color="000000" w:themeColor="text1"/>
            </w:tcBorders>
            <w:vAlign w:val="center"/>
          </w:tcPr>
          <w:p w:rsidR="00073224" w:rsidRPr="00073224" w:rsidRDefault="00073224" w:rsidP="00073224">
            <w:pPr>
              <w:pStyle w:val="NoSpacing"/>
              <w:rPr>
                <w:rFonts w:ascii="Arial" w:hAnsi="Arial" w:cs="Arial"/>
                <w:i/>
              </w:rPr>
            </w:pPr>
            <w:r w:rsidRPr="00073224">
              <w:rPr>
                <w:rFonts w:ascii="Arial" w:hAnsi="Arial" w:cs="Arial"/>
                <w:i/>
              </w:rPr>
              <w:t xml:space="preserve">cost of advertising </w:t>
            </w:r>
            <w:r w:rsidRPr="00073224">
              <w:rPr>
                <w:rFonts w:ascii="Arial" w:hAnsi="Arial" w:cs="Arial"/>
              </w:rPr>
              <w:t>×</w:t>
            </w:r>
            <w:r w:rsidRPr="00073224">
              <w:rPr>
                <w:rFonts w:ascii="Arial" w:hAnsi="Arial" w:cs="Arial"/>
                <w:i/>
              </w:rPr>
              <w:t xml:space="preserve"> 12 months</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 xml:space="preserve">$300.00    </w:t>
            </w:r>
          </w:p>
        </w:tc>
        <w:tc>
          <w:tcPr>
            <w:tcW w:w="1185" w:type="dxa"/>
            <w:tcBorders>
              <w:lef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L</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Pr>
                <w:rFonts w:ascii="Arial" w:hAnsi="Arial" w:cs="Arial"/>
              </w:rPr>
              <w:t xml:space="preserve">         </w:t>
            </w:r>
            <w:r w:rsidRPr="00073224">
              <w:rPr>
                <w:rFonts w:ascii="Arial" w:hAnsi="Arial" w:cs="Arial"/>
              </w:rPr>
              <w:t>Depreciation (Equipment)</w:t>
            </w:r>
          </w:p>
        </w:tc>
        <w:tc>
          <w:tcPr>
            <w:tcW w:w="2552" w:type="dxa"/>
            <w:tcBorders>
              <w:right w:val="single" w:sz="4" w:space="0" w:color="000000" w:themeColor="text1"/>
            </w:tcBorders>
            <w:vAlign w:val="center"/>
          </w:tcPr>
          <w:p w:rsidR="00073224" w:rsidRPr="00073224" w:rsidRDefault="00073224" w:rsidP="00073224">
            <w:pPr>
              <w:pStyle w:val="NoSpacing"/>
              <w:rPr>
                <w:rFonts w:ascii="Arial" w:hAnsi="Arial" w:cs="Arial"/>
                <w:i/>
              </w:rPr>
            </w:pPr>
            <w:r w:rsidRPr="00073224">
              <w:rPr>
                <w:rFonts w:ascii="Arial" w:hAnsi="Arial" w:cs="Arial"/>
                <w:i/>
              </w:rPr>
              <w:t xml:space="preserve">cost of depreciation </w:t>
            </w:r>
            <w:r w:rsidRPr="00073224">
              <w:rPr>
                <w:rFonts w:ascii="Arial" w:hAnsi="Arial" w:cs="Arial"/>
              </w:rPr>
              <w:t>×</w:t>
            </w:r>
            <w:r w:rsidRPr="00073224">
              <w:rPr>
                <w:rFonts w:ascii="Arial" w:hAnsi="Arial" w:cs="Arial"/>
                <w:i/>
              </w:rPr>
              <w:t xml:space="preserve"> 12 months</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 xml:space="preserve">$1,296.00    </w:t>
            </w:r>
          </w:p>
        </w:tc>
        <w:tc>
          <w:tcPr>
            <w:tcW w:w="1185" w:type="dxa"/>
            <w:tcBorders>
              <w:lef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r>
      <w:tr w:rsidR="00073224" w:rsidRPr="00073224" w:rsidTr="006215CF">
        <w:trPr>
          <w:trHeight w:val="304"/>
          <w:jc w:val="center"/>
        </w:trPr>
        <w:tc>
          <w:tcPr>
            <w:tcW w:w="293"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M</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Pr>
                <w:rFonts w:ascii="Arial" w:hAnsi="Arial" w:cs="Arial"/>
              </w:rPr>
              <w:t xml:space="preserve">         </w:t>
            </w:r>
            <w:r w:rsidRPr="00073224">
              <w:rPr>
                <w:rFonts w:ascii="Arial" w:hAnsi="Arial" w:cs="Arial"/>
              </w:rPr>
              <w:t>Apple Developer Fee</w:t>
            </w:r>
          </w:p>
        </w:tc>
        <w:tc>
          <w:tcPr>
            <w:tcW w:w="2552" w:type="dxa"/>
            <w:tcBorders>
              <w:right w:val="single" w:sz="4" w:space="0" w:color="000000" w:themeColor="text1"/>
            </w:tcBorders>
            <w:vAlign w:val="center"/>
          </w:tcPr>
          <w:p w:rsidR="00073224" w:rsidRPr="00073224" w:rsidRDefault="00073224" w:rsidP="00073224">
            <w:pPr>
              <w:pStyle w:val="NoSpacing"/>
              <w:rPr>
                <w:rFonts w:ascii="Arial" w:hAnsi="Arial" w:cs="Arial"/>
                <w:i/>
              </w:rPr>
            </w:pPr>
            <w:r w:rsidRPr="00073224">
              <w:rPr>
                <w:rFonts w:ascii="Arial" w:hAnsi="Arial" w:cs="Arial"/>
                <w:i/>
              </w:rPr>
              <w:t>cost of Apple developer fee x 1 year</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 xml:space="preserve">$99.00    </w:t>
            </w:r>
          </w:p>
        </w:tc>
        <w:tc>
          <w:tcPr>
            <w:tcW w:w="1185" w:type="dxa"/>
            <w:tcBorders>
              <w:left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N</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2552" w:type="dxa"/>
            <w:vAlign w:val="center"/>
          </w:tcPr>
          <w:p w:rsidR="00073224" w:rsidRPr="00073224" w:rsidRDefault="00073224" w:rsidP="00073224">
            <w:pPr>
              <w:pStyle w:val="NoSpacing"/>
              <w:rPr>
                <w:rFonts w:ascii="Arial" w:hAnsi="Arial" w:cs="Arial"/>
                <w:i/>
              </w:rPr>
            </w:pPr>
            <w:r w:rsidRPr="00073224">
              <w:rPr>
                <w:rFonts w:ascii="Arial" w:hAnsi="Arial" w:cs="Arial"/>
                <w:i/>
              </w:rPr>
              <w:t xml:space="preserve">G </w:t>
            </w:r>
            <w:r w:rsidRPr="00073224">
              <w:rPr>
                <w:rFonts w:ascii="Arial" w:hAnsi="Arial" w:cs="Arial"/>
              </w:rPr>
              <w:t>+</w:t>
            </w:r>
            <w:r w:rsidRPr="00073224">
              <w:rPr>
                <w:rFonts w:ascii="Arial" w:hAnsi="Arial" w:cs="Arial"/>
                <w:i/>
              </w:rPr>
              <w:t xml:space="preserve"> H </w:t>
            </w:r>
            <w:r w:rsidRPr="00073224">
              <w:rPr>
                <w:rFonts w:ascii="Arial" w:hAnsi="Arial" w:cs="Arial"/>
              </w:rPr>
              <w:t>+</w:t>
            </w:r>
            <w:r w:rsidRPr="00073224">
              <w:rPr>
                <w:rFonts w:ascii="Arial" w:hAnsi="Arial" w:cs="Arial"/>
                <w:i/>
              </w:rPr>
              <w:t xml:space="preserve"> I </w:t>
            </w:r>
            <w:r w:rsidRPr="00073224">
              <w:rPr>
                <w:rFonts w:ascii="Arial" w:hAnsi="Arial" w:cs="Arial"/>
              </w:rPr>
              <w:t>+</w:t>
            </w:r>
            <w:r w:rsidRPr="00073224">
              <w:rPr>
                <w:rFonts w:ascii="Arial" w:hAnsi="Arial" w:cs="Arial"/>
                <w:i/>
              </w:rPr>
              <w:t xml:space="preserve"> J </w:t>
            </w:r>
            <w:r w:rsidRPr="00073224">
              <w:rPr>
                <w:rFonts w:ascii="Arial" w:hAnsi="Arial" w:cs="Arial"/>
              </w:rPr>
              <w:t>+</w:t>
            </w:r>
            <w:r w:rsidRPr="00073224">
              <w:rPr>
                <w:rFonts w:ascii="Arial" w:hAnsi="Arial" w:cs="Arial"/>
                <w:i/>
              </w:rPr>
              <w:t xml:space="preserve"> K </w:t>
            </w:r>
            <w:r w:rsidRPr="00073224">
              <w:rPr>
                <w:rFonts w:ascii="Arial" w:hAnsi="Arial" w:cs="Arial"/>
              </w:rPr>
              <w:t>+</w:t>
            </w:r>
            <w:r w:rsidRPr="00073224">
              <w:rPr>
                <w:rFonts w:ascii="Arial" w:hAnsi="Arial" w:cs="Arial"/>
                <w:i/>
              </w:rPr>
              <w:t xml:space="preserve"> L </w:t>
            </w:r>
            <w:r w:rsidRPr="00073224">
              <w:rPr>
                <w:rFonts w:ascii="Arial" w:hAnsi="Arial" w:cs="Arial"/>
              </w:rPr>
              <w:t>+</w:t>
            </w:r>
            <w:r w:rsidRPr="00073224">
              <w:rPr>
                <w:rFonts w:ascii="Arial" w:hAnsi="Arial" w:cs="Arial"/>
                <w:i/>
              </w:rPr>
              <w:t xml:space="preserve"> M </w:t>
            </w:r>
          </w:p>
        </w:tc>
        <w:tc>
          <w:tcPr>
            <w:tcW w:w="1538" w:type="dxa"/>
            <w:tcBorders>
              <w:top w:val="single" w:sz="4"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tcBorders>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$8,415.00</w:t>
            </w: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i/>
              </w:rPr>
            </w:pP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2552" w:type="dxa"/>
            <w:vAlign w:val="center"/>
          </w:tcPr>
          <w:p w:rsidR="00073224" w:rsidRPr="00073224" w:rsidRDefault="00073224" w:rsidP="00073224">
            <w:pPr>
              <w:pStyle w:val="NoSpacing"/>
              <w:rPr>
                <w:rFonts w:ascii="Arial" w:hAnsi="Arial" w:cs="Arial"/>
                <w:i/>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bCs/>
                <w:i/>
              </w:rPr>
            </w:pPr>
            <w:r w:rsidRPr="00073224">
              <w:rPr>
                <w:rFonts w:ascii="Arial" w:hAnsi="Arial" w:cs="Arial"/>
                <w:bCs/>
                <w:i/>
              </w:rPr>
              <w:t>O</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sidRPr="00073224">
              <w:rPr>
                <w:rFonts w:ascii="Arial" w:hAnsi="Arial" w:cs="Arial"/>
                <w:b/>
                <w:bCs/>
              </w:rPr>
              <w:t>PRE-TAX PROFIT</w:t>
            </w:r>
          </w:p>
        </w:tc>
        <w:tc>
          <w:tcPr>
            <w:tcW w:w="2552" w:type="dxa"/>
            <w:vAlign w:val="center"/>
          </w:tcPr>
          <w:p w:rsidR="00073224" w:rsidRPr="00073224" w:rsidRDefault="00073224" w:rsidP="00073224">
            <w:pPr>
              <w:pStyle w:val="NoSpacing"/>
              <w:rPr>
                <w:rFonts w:ascii="Arial" w:hAnsi="Arial" w:cs="Arial"/>
                <w:i/>
              </w:rPr>
            </w:pPr>
            <w:r w:rsidRPr="00073224">
              <w:rPr>
                <w:rFonts w:ascii="Arial" w:hAnsi="Arial" w:cs="Arial"/>
                <w:i/>
              </w:rPr>
              <w:t xml:space="preserve">F </w:t>
            </w:r>
            <w:r w:rsidRPr="00073224">
              <w:rPr>
                <w:rFonts w:ascii="Arial" w:hAnsi="Arial" w:cs="Arial"/>
              </w:rPr>
              <w:t xml:space="preserve">– </w:t>
            </w:r>
            <w:r w:rsidRPr="00073224">
              <w:rPr>
                <w:rFonts w:ascii="Arial" w:hAnsi="Arial" w:cs="Arial"/>
                <w:i/>
              </w:rPr>
              <w:t>N</w:t>
            </w: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tcBorders>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$107,985.00</w:t>
            </w:r>
          </w:p>
        </w:tc>
      </w:tr>
      <w:tr w:rsidR="00073224" w:rsidRPr="00073224" w:rsidTr="006215CF">
        <w:trPr>
          <w:trHeight w:val="304"/>
          <w:jc w:val="center"/>
        </w:trPr>
        <w:tc>
          <w:tcPr>
            <w:tcW w:w="293" w:type="dxa"/>
            <w:shd w:val="clear" w:color="auto" w:fill="FFFFFF"/>
            <w:vAlign w:val="center"/>
          </w:tcPr>
          <w:p w:rsidR="00073224" w:rsidRPr="00073224" w:rsidRDefault="00073224" w:rsidP="00073224">
            <w:pPr>
              <w:pStyle w:val="NoSpacing"/>
              <w:rPr>
                <w:rFonts w:ascii="Arial" w:hAnsi="Arial" w:cs="Arial"/>
                <w:i/>
              </w:rPr>
            </w:pPr>
            <w:r w:rsidRPr="00073224">
              <w:rPr>
                <w:rFonts w:ascii="Arial" w:hAnsi="Arial" w:cs="Arial"/>
                <w:i/>
              </w:rPr>
              <w:t>P</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sidRPr="00073224">
              <w:rPr>
                <w:rFonts w:ascii="Arial" w:hAnsi="Arial" w:cs="Arial"/>
              </w:rPr>
              <w:t>Taxes (20%)</w:t>
            </w:r>
          </w:p>
        </w:tc>
        <w:tc>
          <w:tcPr>
            <w:tcW w:w="2552" w:type="dxa"/>
            <w:vAlign w:val="center"/>
          </w:tcPr>
          <w:p w:rsidR="00073224" w:rsidRPr="00073224" w:rsidRDefault="00073224" w:rsidP="00073224">
            <w:pPr>
              <w:pStyle w:val="NoSpacing"/>
              <w:rPr>
                <w:rFonts w:ascii="Arial" w:hAnsi="Arial" w:cs="Arial"/>
              </w:rPr>
            </w:pPr>
            <w:r w:rsidRPr="00073224">
              <w:rPr>
                <w:rFonts w:ascii="Arial" w:hAnsi="Arial" w:cs="Arial"/>
                <w:i/>
              </w:rPr>
              <w:t xml:space="preserve">O </w:t>
            </w:r>
            <w:r w:rsidRPr="00073224">
              <w:rPr>
                <w:rFonts w:ascii="Arial" w:hAnsi="Arial" w:cs="Arial"/>
              </w:rPr>
              <w:t>× 0.20</w:t>
            </w: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tcBorders>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rPr>
            </w:pPr>
            <w:r w:rsidRPr="00073224">
              <w:rPr>
                <w:rFonts w:ascii="Arial" w:hAnsi="Arial" w:cs="Arial"/>
              </w:rPr>
              <w:t xml:space="preserve">$21,597.00 </w:t>
            </w:r>
          </w:p>
        </w:tc>
      </w:tr>
      <w:tr w:rsidR="00073224" w:rsidRPr="00073224" w:rsidTr="006215CF">
        <w:trPr>
          <w:trHeight w:val="304"/>
          <w:jc w:val="center"/>
        </w:trPr>
        <w:tc>
          <w:tcPr>
            <w:tcW w:w="293" w:type="dxa"/>
            <w:shd w:val="clear" w:color="auto" w:fill="FFFFFF"/>
            <w:vAlign w:val="center"/>
          </w:tcPr>
          <w:p w:rsidR="00073224" w:rsidRPr="00073224" w:rsidRDefault="00073224" w:rsidP="00073224">
            <w:pPr>
              <w:pStyle w:val="NoSpacing"/>
              <w:rPr>
                <w:rFonts w:ascii="Arial" w:hAnsi="Arial" w:cs="Arial"/>
                <w:i/>
              </w:rPr>
            </w:pP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2552" w:type="dxa"/>
            <w:vAlign w:val="center"/>
          </w:tcPr>
          <w:p w:rsidR="00073224" w:rsidRPr="00073224" w:rsidRDefault="00073224" w:rsidP="00073224">
            <w:pPr>
              <w:pStyle w:val="NoSpacing"/>
              <w:rPr>
                <w:rFonts w:ascii="Arial" w:hAnsi="Arial" w:cs="Arial"/>
                <w:i/>
              </w:rPr>
            </w:pP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r>
      <w:tr w:rsidR="00073224" w:rsidRPr="00073224" w:rsidTr="006215CF">
        <w:trPr>
          <w:trHeight w:val="326"/>
          <w:jc w:val="center"/>
        </w:trPr>
        <w:tc>
          <w:tcPr>
            <w:tcW w:w="293" w:type="dxa"/>
            <w:shd w:val="clear" w:color="auto" w:fill="FFFFFF"/>
            <w:vAlign w:val="center"/>
          </w:tcPr>
          <w:p w:rsidR="00073224" w:rsidRPr="00073224" w:rsidRDefault="00073224" w:rsidP="00073224">
            <w:pPr>
              <w:pStyle w:val="NoSpacing"/>
              <w:rPr>
                <w:rFonts w:ascii="Arial" w:hAnsi="Arial" w:cs="Arial"/>
                <w:bCs/>
                <w:i/>
              </w:rPr>
            </w:pPr>
            <w:r w:rsidRPr="00073224">
              <w:rPr>
                <w:rFonts w:ascii="Arial" w:hAnsi="Arial" w:cs="Arial"/>
                <w:bCs/>
                <w:i/>
              </w:rPr>
              <w:t>Q</w:t>
            </w:r>
          </w:p>
        </w:tc>
        <w:tc>
          <w:tcPr>
            <w:tcW w:w="3494" w:type="dxa"/>
            <w:shd w:val="clear" w:color="auto" w:fill="FFFFFF"/>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r w:rsidRPr="00073224">
              <w:rPr>
                <w:rFonts w:ascii="Arial" w:hAnsi="Arial" w:cs="Arial"/>
                <w:b/>
                <w:bCs/>
              </w:rPr>
              <w:t>NET PROFIT</w:t>
            </w:r>
          </w:p>
        </w:tc>
        <w:tc>
          <w:tcPr>
            <w:tcW w:w="2552" w:type="dxa"/>
            <w:shd w:val="clear" w:color="auto" w:fill="auto"/>
            <w:vAlign w:val="center"/>
          </w:tcPr>
          <w:p w:rsidR="00073224" w:rsidRPr="00073224" w:rsidRDefault="00073224" w:rsidP="00073224">
            <w:pPr>
              <w:pStyle w:val="NoSpacing"/>
              <w:rPr>
                <w:rFonts w:ascii="Arial" w:hAnsi="Arial" w:cs="Arial"/>
                <w:i/>
              </w:rPr>
            </w:pPr>
            <w:r w:rsidRPr="00073224">
              <w:rPr>
                <w:rFonts w:ascii="Arial" w:hAnsi="Arial" w:cs="Arial"/>
                <w:i/>
              </w:rPr>
              <w:t xml:space="preserve">O </w:t>
            </w:r>
            <w:r w:rsidRPr="00073224">
              <w:rPr>
                <w:rFonts w:ascii="Arial" w:hAnsi="Arial" w:cs="Arial"/>
              </w:rPr>
              <w:t xml:space="preserve">– </w:t>
            </w:r>
            <w:r w:rsidRPr="00073224">
              <w:rPr>
                <w:rFonts w:ascii="Arial" w:hAnsi="Arial" w:cs="Arial"/>
                <w:i/>
              </w:rPr>
              <w:t>P</w:t>
            </w:r>
          </w:p>
        </w:tc>
        <w:tc>
          <w:tcPr>
            <w:tcW w:w="1538" w:type="dxa"/>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185" w:type="dxa"/>
            <w:tcBorders>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rPr>
                <w:rFonts w:ascii="Arial" w:hAnsi="Arial" w:cs="Arial"/>
              </w:rPr>
            </w:pP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073224" w:rsidRPr="00073224" w:rsidRDefault="00073224" w:rsidP="00073224">
            <w:pPr>
              <w:pStyle w:val="NoSpacing"/>
              <w:jc w:val="right"/>
              <w:rPr>
                <w:rFonts w:ascii="Arial" w:hAnsi="Arial" w:cs="Arial"/>
                <w:b/>
              </w:rPr>
            </w:pPr>
            <w:r w:rsidRPr="00073224">
              <w:rPr>
                <w:rFonts w:ascii="Arial" w:hAnsi="Arial" w:cs="Arial"/>
                <w:b/>
              </w:rPr>
              <w:t>$86,388.00</w:t>
            </w:r>
          </w:p>
        </w:tc>
      </w:tr>
    </w:tbl>
    <w:p w:rsidR="00073224" w:rsidRDefault="00073224" w:rsidP="0092645D">
      <w:pPr>
        <w:pStyle w:val="NoSpacing"/>
        <w:rPr>
          <w:rFonts w:ascii="Arial" w:hAnsi="Arial" w:cs="Arial"/>
        </w:rPr>
      </w:pPr>
    </w:p>
    <w:p w:rsidR="00073224" w:rsidRDefault="00073224" w:rsidP="0092645D">
      <w:pPr>
        <w:pStyle w:val="NoSpacing"/>
        <w:rPr>
          <w:rFonts w:ascii="Arial" w:hAnsi="Arial" w:cs="Arial"/>
        </w:rPr>
      </w:pPr>
    </w:p>
    <w:p w:rsidR="0035059C" w:rsidRDefault="0035059C" w:rsidP="0092645D">
      <w:pPr>
        <w:pStyle w:val="NoSpacing"/>
        <w:rPr>
          <w:rFonts w:ascii="Arial" w:hAnsi="Arial" w:cs="Arial"/>
        </w:rPr>
      </w:pPr>
    </w:p>
    <w:p w:rsidR="0092645D" w:rsidRPr="00F9599A" w:rsidRDefault="0092645D" w:rsidP="00F9599A">
      <w:pPr>
        <w:pStyle w:val="NoSpacing"/>
        <w:shd w:val="clear" w:color="auto" w:fill="CCC0D9" w:themeFill="accent4" w:themeFillTint="66"/>
        <w:rPr>
          <w:rFonts w:ascii="Arial" w:hAnsi="Arial" w:cs="Arial"/>
          <w:b/>
        </w:rPr>
      </w:pPr>
      <w:r>
        <w:rPr>
          <w:rFonts w:ascii="Arial" w:hAnsi="Arial" w:cs="Arial"/>
          <w:b/>
        </w:rPr>
        <w:lastRenderedPageBreak/>
        <w:t>3</w:t>
      </w:r>
      <w:r w:rsidRPr="008D0371">
        <w:rPr>
          <w:rFonts w:ascii="Arial" w:hAnsi="Arial" w:cs="Arial"/>
          <w:b/>
        </w:rPr>
        <w:t>.7</w:t>
      </w:r>
      <w:r w:rsidRPr="008D0371">
        <w:rPr>
          <w:rFonts w:ascii="Arial" w:hAnsi="Arial" w:cs="Arial"/>
          <w:b/>
        </w:rPr>
        <w:tab/>
        <w:t>Start</w:t>
      </w:r>
      <w:r>
        <w:rPr>
          <w:rFonts w:ascii="Arial" w:hAnsi="Arial" w:cs="Arial"/>
          <w:b/>
        </w:rPr>
        <w:t>-u</w:t>
      </w:r>
      <w:r w:rsidRPr="008D0371">
        <w:rPr>
          <w:rFonts w:ascii="Arial" w:hAnsi="Arial" w:cs="Arial"/>
          <w:b/>
        </w:rPr>
        <w:t>p Investment</w:t>
      </w:r>
    </w:p>
    <w:p w:rsidR="0092645D" w:rsidRDefault="0092645D" w:rsidP="0092645D">
      <w:pPr>
        <w:pStyle w:val="NoSpacing"/>
        <w:rPr>
          <w:rFonts w:ascii="Arial" w:hAnsi="Arial" w:cs="Arial"/>
        </w:rPr>
      </w:pPr>
    </w:p>
    <w:tbl>
      <w:tblPr>
        <w:tblpPr w:leftFromText="180" w:rightFromText="180" w:vertAnchor="page" w:horzAnchor="margin" w:tblpXSpec="center" w:tblpY="2101"/>
        <w:tblW w:w="9288" w:type="dxa"/>
        <w:tblCellMar>
          <w:left w:w="0" w:type="dxa"/>
          <w:right w:w="0" w:type="dxa"/>
        </w:tblCellMar>
        <w:tblLook w:val="0600" w:firstRow="0" w:lastRow="0" w:firstColumn="0" w:lastColumn="0" w:noHBand="1" w:noVBand="1"/>
      </w:tblPr>
      <w:tblGrid>
        <w:gridCol w:w="2898"/>
        <w:gridCol w:w="4140"/>
        <w:gridCol w:w="2250"/>
      </w:tblGrid>
      <w:tr w:rsidR="00FD2D49" w:rsidRPr="00F9599A" w:rsidTr="00FD2D49">
        <w:trPr>
          <w:trHeight w:val="56"/>
        </w:trPr>
        <w:tc>
          <w:tcPr>
            <w:tcW w:w="2898" w:type="dxa"/>
            <w:tcBorders>
              <w:top w:val="single" w:sz="8" w:space="0" w:color="000000"/>
              <w:left w:val="single" w:sz="8" w:space="0" w:color="000000"/>
              <w:bottom w:val="single" w:sz="8" w:space="0" w:color="000000"/>
              <w:right w:val="nil"/>
            </w:tcBorders>
            <w:shd w:val="clear" w:color="auto" w:fill="262626" w:themeFill="text1" w:themeFillTint="D9"/>
            <w:tcMar>
              <w:top w:w="15" w:type="dxa"/>
              <w:left w:w="108" w:type="dxa"/>
              <w:bottom w:w="0" w:type="dxa"/>
              <w:right w:w="108" w:type="dxa"/>
            </w:tcMar>
            <w:hideMark/>
          </w:tcPr>
          <w:p w:rsidR="00F9599A" w:rsidRPr="00F9599A" w:rsidRDefault="00F9599A" w:rsidP="00FD2D49">
            <w:pPr>
              <w:pStyle w:val="NoSpacing"/>
              <w:jc w:val="center"/>
              <w:rPr>
                <w:rFonts w:ascii="Arial" w:hAnsi="Arial" w:cs="Arial"/>
              </w:rPr>
            </w:pPr>
            <w:r w:rsidRPr="00F9599A">
              <w:rPr>
                <w:rFonts w:ascii="Arial" w:hAnsi="Arial" w:cs="Arial"/>
                <w:b/>
                <w:bCs/>
              </w:rPr>
              <w:t>Item</w:t>
            </w:r>
          </w:p>
        </w:tc>
        <w:tc>
          <w:tcPr>
            <w:tcW w:w="4140" w:type="dxa"/>
            <w:tcBorders>
              <w:top w:val="single" w:sz="8" w:space="0" w:color="000000"/>
              <w:left w:val="nil"/>
              <w:bottom w:val="single" w:sz="8" w:space="0" w:color="000000"/>
              <w:right w:val="nil"/>
            </w:tcBorders>
            <w:shd w:val="clear" w:color="auto" w:fill="262626" w:themeFill="text1" w:themeFillTint="D9"/>
            <w:tcMar>
              <w:top w:w="15" w:type="dxa"/>
              <w:left w:w="108" w:type="dxa"/>
              <w:bottom w:w="0" w:type="dxa"/>
              <w:right w:w="108" w:type="dxa"/>
            </w:tcMar>
            <w:hideMark/>
          </w:tcPr>
          <w:p w:rsidR="00F9599A" w:rsidRPr="00F9599A" w:rsidRDefault="00F9599A" w:rsidP="00FD2D49">
            <w:pPr>
              <w:pStyle w:val="NoSpacing"/>
              <w:jc w:val="center"/>
              <w:rPr>
                <w:rFonts w:ascii="Arial" w:hAnsi="Arial" w:cs="Arial"/>
              </w:rPr>
            </w:pPr>
            <w:r w:rsidRPr="00F9599A">
              <w:rPr>
                <w:rFonts w:ascii="Arial" w:hAnsi="Arial" w:cs="Arial"/>
                <w:b/>
                <w:bCs/>
              </w:rPr>
              <w:t>Why Needed</w:t>
            </w:r>
          </w:p>
        </w:tc>
        <w:tc>
          <w:tcPr>
            <w:tcW w:w="2250" w:type="dxa"/>
            <w:tcBorders>
              <w:top w:val="single" w:sz="8" w:space="0" w:color="000000"/>
              <w:left w:val="nil"/>
              <w:bottom w:val="single" w:sz="8" w:space="0" w:color="000000"/>
              <w:right w:val="single" w:sz="8" w:space="0" w:color="000000"/>
            </w:tcBorders>
            <w:shd w:val="clear" w:color="auto" w:fill="262626" w:themeFill="text1" w:themeFillTint="D9"/>
            <w:tcMar>
              <w:top w:w="15" w:type="dxa"/>
              <w:left w:w="108" w:type="dxa"/>
              <w:bottom w:w="0" w:type="dxa"/>
              <w:right w:w="108" w:type="dxa"/>
            </w:tcMar>
            <w:hideMark/>
          </w:tcPr>
          <w:p w:rsidR="00F9599A" w:rsidRPr="00F9599A" w:rsidRDefault="00F9599A" w:rsidP="00FD2D49">
            <w:pPr>
              <w:pStyle w:val="NoSpacing"/>
              <w:jc w:val="center"/>
              <w:rPr>
                <w:rFonts w:ascii="Arial" w:hAnsi="Arial" w:cs="Arial"/>
              </w:rPr>
            </w:pPr>
            <w:r w:rsidRPr="00F9599A">
              <w:rPr>
                <w:rFonts w:ascii="Arial" w:hAnsi="Arial" w:cs="Arial"/>
                <w:b/>
                <w:bCs/>
              </w:rPr>
              <w:t>Cost</w:t>
            </w:r>
          </w:p>
        </w:tc>
      </w:tr>
      <w:tr w:rsidR="00F9599A" w:rsidRPr="00F9599A" w:rsidTr="00FD2D49">
        <w:trPr>
          <w:trHeight w:val="56"/>
        </w:trPr>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Computers</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Application  Creation/Moderation</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$7,000</w:t>
            </w:r>
          </w:p>
        </w:tc>
      </w:tr>
      <w:tr w:rsidR="00F9599A" w:rsidRPr="00F9599A" w:rsidTr="00FD2D49">
        <w:trPr>
          <w:trHeight w:val="56"/>
        </w:trPr>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Additional Software</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Application Creation/Moderation</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3,000</w:t>
            </w:r>
          </w:p>
        </w:tc>
      </w:tr>
      <w:tr w:rsidR="00F9599A" w:rsidRPr="00F9599A" w:rsidTr="00FD2D49">
        <w:trPr>
          <w:trHeight w:val="56"/>
        </w:trPr>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Custom User Interface</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Application Feature</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12,000</w:t>
            </w:r>
          </w:p>
        </w:tc>
      </w:tr>
      <w:tr w:rsidR="00F9599A" w:rsidRPr="00F9599A" w:rsidTr="00FD2D49">
        <w:trPr>
          <w:trHeight w:val="56"/>
        </w:trPr>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Activity Feed</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Application Feature</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4,500</w:t>
            </w:r>
          </w:p>
        </w:tc>
      </w:tr>
      <w:tr w:rsidR="00F9599A" w:rsidRPr="00F9599A" w:rsidTr="00FD2D49">
        <w:trPr>
          <w:trHeight w:val="56"/>
        </w:trPr>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User Profiles</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Application Feature</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4,500</w:t>
            </w:r>
          </w:p>
        </w:tc>
      </w:tr>
      <w:tr w:rsidR="00F9599A" w:rsidRPr="00F9599A" w:rsidTr="00FD2D49">
        <w:trPr>
          <w:trHeight w:val="56"/>
        </w:trPr>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Dashboard</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Application Feature</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4,500</w:t>
            </w:r>
          </w:p>
        </w:tc>
      </w:tr>
      <w:tr w:rsidR="00F9599A" w:rsidRPr="00F9599A" w:rsidTr="00FD2D49">
        <w:trPr>
          <w:trHeight w:val="56"/>
        </w:trPr>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Search</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Application Feature</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4,500</w:t>
            </w:r>
          </w:p>
        </w:tc>
      </w:tr>
      <w:tr w:rsidR="00F9599A" w:rsidRPr="00F9599A" w:rsidTr="00FD2D49">
        <w:trPr>
          <w:trHeight w:val="56"/>
        </w:trPr>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Task List</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Application Feature</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2,750</w:t>
            </w:r>
          </w:p>
        </w:tc>
      </w:tr>
      <w:tr w:rsidR="00F9599A" w:rsidRPr="00F9599A" w:rsidTr="00FD2D49">
        <w:trPr>
          <w:trHeight w:val="56"/>
        </w:trPr>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User Privacy  Settings</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Security</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2,750</w:t>
            </w:r>
          </w:p>
        </w:tc>
      </w:tr>
      <w:tr w:rsidR="00F9599A" w:rsidRPr="00F9599A" w:rsidTr="00FD2D49">
        <w:trPr>
          <w:trHeight w:val="360"/>
        </w:trPr>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Approval / Moderation</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rPr>
                <w:rFonts w:ascii="Arial" w:hAnsi="Arial" w:cs="Arial"/>
              </w:rPr>
            </w:pPr>
            <w:r w:rsidRPr="00F9599A">
              <w:rPr>
                <w:rFonts w:ascii="Arial" w:hAnsi="Arial" w:cs="Arial"/>
              </w:rPr>
              <w:t>Security</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6,500</w:t>
            </w:r>
          </w:p>
        </w:tc>
      </w:tr>
      <w:tr w:rsidR="00F9599A" w:rsidRPr="00F9599A" w:rsidTr="00FD2D49">
        <w:trPr>
          <w:trHeight w:val="56"/>
        </w:trPr>
        <w:tc>
          <w:tcPr>
            <w:tcW w:w="2898"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F9599A" w:rsidRPr="00F9599A" w:rsidRDefault="00F9599A" w:rsidP="00FD2D49">
            <w:pPr>
              <w:pStyle w:val="NoSpacing"/>
              <w:rPr>
                <w:rFonts w:ascii="Arial" w:hAnsi="Arial" w:cs="Arial"/>
              </w:rPr>
            </w:pPr>
          </w:p>
        </w:tc>
        <w:tc>
          <w:tcPr>
            <w:tcW w:w="4140" w:type="dxa"/>
            <w:tcBorders>
              <w:top w:val="single" w:sz="8" w:space="0" w:color="000000"/>
              <w:left w:val="single" w:sz="8" w:space="0" w:color="000000"/>
              <w:bottom w:val="single" w:sz="18" w:space="0" w:color="000000"/>
              <w:right w:val="single" w:sz="8" w:space="0" w:color="000000"/>
            </w:tcBorders>
            <w:shd w:val="clear" w:color="auto" w:fill="C6D9F1"/>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b/>
                <w:bCs/>
              </w:rPr>
              <w:t>Total Startup Expenditures</w:t>
            </w:r>
          </w:p>
        </w:tc>
        <w:tc>
          <w:tcPr>
            <w:tcW w:w="2250" w:type="dxa"/>
            <w:tcBorders>
              <w:top w:val="single" w:sz="8" w:space="0" w:color="000000"/>
              <w:left w:val="single" w:sz="8" w:space="0" w:color="000000"/>
              <w:bottom w:val="single" w:sz="18" w:space="0" w:color="000000"/>
              <w:right w:val="single" w:sz="8" w:space="0" w:color="000000"/>
            </w:tcBorders>
            <w:shd w:val="clear" w:color="auto" w:fill="C6D9F1"/>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b/>
                <w:bCs/>
              </w:rPr>
              <w:t>$52,000</w:t>
            </w:r>
          </w:p>
        </w:tc>
      </w:tr>
      <w:tr w:rsidR="00F9599A" w:rsidRPr="00F9599A" w:rsidTr="00FD2D49">
        <w:trPr>
          <w:trHeight w:val="56"/>
        </w:trPr>
        <w:tc>
          <w:tcPr>
            <w:tcW w:w="2898" w:type="dxa"/>
            <w:tcBorders>
              <w:top w:val="nil"/>
              <w:left w:val="nil"/>
              <w:bottom w:val="nil"/>
              <w:right w:val="single" w:sz="8" w:space="0" w:color="000000"/>
            </w:tcBorders>
            <w:shd w:val="clear" w:color="auto" w:fill="auto"/>
            <w:tcMar>
              <w:top w:w="15" w:type="dxa"/>
              <w:left w:w="108" w:type="dxa"/>
              <w:bottom w:w="0" w:type="dxa"/>
              <w:right w:w="108" w:type="dxa"/>
            </w:tcMar>
            <w:hideMark/>
          </w:tcPr>
          <w:p w:rsidR="00F9599A" w:rsidRPr="00F9599A" w:rsidRDefault="00F9599A" w:rsidP="00FD2D49">
            <w:pPr>
              <w:pStyle w:val="NoSpacing"/>
              <w:rPr>
                <w:rFonts w:ascii="Arial" w:hAnsi="Arial" w:cs="Arial"/>
              </w:rPr>
            </w:pPr>
          </w:p>
        </w:tc>
        <w:tc>
          <w:tcPr>
            <w:tcW w:w="4140" w:type="dxa"/>
            <w:tcBorders>
              <w:top w:val="single" w:sz="1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Emergency Fund</w:t>
            </w:r>
          </w:p>
        </w:tc>
        <w:tc>
          <w:tcPr>
            <w:tcW w:w="2250" w:type="dxa"/>
            <w:tcBorders>
              <w:top w:val="single" w:sz="1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$1,000</w:t>
            </w:r>
          </w:p>
        </w:tc>
      </w:tr>
      <w:tr w:rsidR="00F9599A" w:rsidRPr="00F9599A" w:rsidTr="00FD2D49">
        <w:trPr>
          <w:trHeight w:val="56"/>
        </w:trPr>
        <w:tc>
          <w:tcPr>
            <w:tcW w:w="2898" w:type="dxa"/>
            <w:tcBorders>
              <w:top w:val="nil"/>
              <w:left w:val="nil"/>
              <w:bottom w:val="nil"/>
              <w:right w:val="single" w:sz="8" w:space="0" w:color="000000"/>
            </w:tcBorders>
            <w:shd w:val="clear" w:color="auto" w:fill="auto"/>
            <w:tcMar>
              <w:top w:w="15" w:type="dxa"/>
              <w:left w:w="108" w:type="dxa"/>
              <w:bottom w:w="0" w:type="dxa"/>
              <w:right w:w="108" w:type="dxa"/>
            </w:tcMar>
            <w:hideMark/>
          </w:tcPr>
          <w:p w:rsidR="00F9599A" w:rsidRPr="00F9599A" w:rsidRDefault="00F9599A" w:rsidP="00FD2D49">
            <w:pPr>
              <w:pStyle w:val="NoSpacing"/>
              <w:rPr>
                <w:rFonts w:ascii="Arial" w:hAnsi="Arial" w:cs="Arial"/>
              </w:rPr>
            </w:pPr>
          </w:p>
        </w:tc>
        <w:tc>
          <w:tcPr>
            <w:tcW w:w="4140" w:type="dxa"/>
            <w:tcBorders>
              <w:top w:val="single" w:sz="8" w:space="0" w:color="000000"/>
              <w:left w:val="single" w:sz="8" w:space="0" w:color="000000"/>
              <w:bottom w:val="single" w:sz="18" w:space="0" w:color="000000"/>
              <w:right w:val="single" w:sz="8" w:space="0" w:color="000000"/>
            </w:tcBorders>
            <w:shd w:val="clear" w:color="auto" w:fill="C6D9F1"/>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Reserve for Fixed Expenses</w:t>
            </w:r>
          </w:p>
        </w:tc>
        <w:tc>
          <w:tcPr>
            <w:tcW w:w="2250" w:type="dxa"/>
            <w:tcBorders>
              <w:top w:val="single" w:sz="8" w:space="0" w:color="000000"/>
              <w:left w:val="single" w:sz="8" w:space="0" w:color="000000"/>
              <w:bottom w:val="single" w:sz="18" w:space="0" w:color="000000"/>
              <w:right w:val="single" w:sz="8" w:space="0" w:color="000000"/>
            </w:tcBorders>
            <w:shd w:val="clear" w:color="auto" w:fill="C6D9F1"/>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rPr>
              <w:t>$2,079</w:t>
            </w:r>
          </w:p>
        </w:tc>
      </w:tr>
      <w:tr w:rsidR="00F9599A" w:rsidRPr="00F9599A" w:rsidTr="00FD2D49">
        <w:trPr>
          <w:trHeight w:val="56"/>
        </w:trPr>
        <w:tc>
          <w:tcPr>
            <w:tcW w:w="2898" w:type="dxa"/>
            <w:tcBorders>
              <w:top w:val="nil"/>
              <w:left w:val="nil"/>
              <w:bottom w:val="nil"/>
              <w:right w:val="single" w:sz="8" w:space="0" w:color="000000"/>
            </w:tcBorders>
            <w:shd w:val="clear" w:color="auto" w:fill="auto"/>
            <w:tcMar>
              <w:top w:w="15" w:type="dxa"/>
              <w:left w:w="108" w:type="dxa"/>
              <w:bottom w:w="0" w:type="dxa"/>
              <w:right w:w="108" w:type="dxa"/>
            </w:tcMar>
            <w:hideMark/>
          </w:tcPr>
          <w:p w:rsidR="00F9599A" w:rsidRPr="00F9599A" w:rsidRDefault="00F9599A" w:rsidP="00FD2D49">
            <w:pPr>
              <w:pStyle w:val="NoSpacing"/>
              <w:rPr>
                <w:rFonts w:ascii="Arial" w:hAnsi="Arial" w:cs="Arial"/>
              </w:rPr>
            </w:pPr>
          </w:p>
        </w:tc>
        <w:tc>
          <w:tcPr>
            <w:tcW w:w="4140" w:type="dxa"/>
            <w:tcBorders>
              <w:top w:val="single" w:sz="1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b/>
                <w:bCs/>
              </w:rPr>
              <w:t>Total Startup Investment</w:t>
            </w:r>
          </w:p>
        </w:tc>
        <w:tc>
          <w:tcPr>
            <w:tcW w:w="2250" w:type="dxa"/>
            <w:tcBorders>
              <w:top w:val="single" w:sz="1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rsidR="00F9599A" w:rsidRPr="00F9599A" w:rsidRDefault="00F9599A" w:rsidP="00FD2D49">
            <w:pPr>
              <w:pStyle w:val="NoSpacing"/>
              <w:jc w:val="right"/>
              <w:rPr>
                <w:rFonts w:ascii="Arial" w:hAnsi="Arial" w:cs="Arial"/>
              </w:rPr>
            </w:pPr>
            <w:r w:rsidRPr="00F9599A">
              <w:rPr>
                <w:rFonts w:ascii="Arial" w:hAnsi="Arial" w:cs="Arial"/>
                <w:b/>
                <w:bCs/>
              </w:rPr>
              <w:t>$55,079</w:t>
            </w:r>
          </w:p>
        </w:tc>
      </w:tr>
    </w:tbl>
    <w:p w:rsidR="00F9599A" w:rsidRDefault="00F9599A" w:rsidP="0092645D">
      <w:pPr>
        <w:pStyle w:val="NoSpacing"/>
        <w:rPr>
          <w:rFonts w:ascii="Arial" w:hAnsi="Arial" w:cs="Arial"/>
        </w:rPr>
      </w:pPr>
    </w:p>
    <w:p w:rsidR="00F9599A" w:rsidRDefault="00F9599A" w:rsidP="0092645D">
      <w:pPr>
        <w:pStyle w:val="NoSpacing"/>
        <w:rPr>
          <w:rFonts w:ascii="Arial" w:hAnsi="Arial" w:cs="Arial"/>
        </w:rPr>
      </w:pPr>
    </w:p>
    <w:p w:rsidR="0092645D" w:rsidRPr="00C6185F" w:rsidRDefault="0092645D" w:rsidP="00377842">
      <w:pPr>
        <w:pStyle w:val="NoSpacing"/>
        <w:spacing w:line="360" w:lineRule="auto"/>
        <w:rPr>
          <w:rFonts w:ascii="Arial" w:hAnsi="Arial" w:cs="Arial"/>
        </w:rPr>
      </w:pPr>
      <w:r w:rsidRPr="00C6185F">
        <w:rPr>
          <w:rFonts w:ascii="Arial" w:hAnsi="Arial" w:cs="Arial"/>
        </w:rPr>
        <w:t xml:space="preserve">How much of this start-up investment can you afford to pay yourself? </w:t>
      </w:r>
      <w:r w:rsidR="00995B2F">
        <w:rPr>
          <w:rFonts w:ascii="Arial" w:hAnsi="Arial" w:cs="Arial"/>
        </w:rPr>
        <w:t>__</w:t>
      </w:r>
      <w:r w:rsidR="00995B2F" w:rsidRPr="00995B2F">
        <w:rPr>
          <w:rFonts w:ascii="Arial" w:hAnsi="Arial" w:cs="Arial"/>
          <w:u w:val="single"/>
        </w:rPr>
        <w:t>$10,000</w:t>
      </w:r>
      <w:r w:rsidR="00995B2F">
        <w:rPr>
          <w:rFonts w:ascii="Arial" w:hAnsi="Arial" w:cs="Arial"/>
          <w:u w:val="single"/>
        </w:rPr>
        <w:t xml:space="preserve">.00__     </w:t>
      </w:r>
    </w:p>
    <w:p w:rsidR="0092645D" w:rsidRPr="00C6185F" w:rsidRDefault="0092645D" w:rsidP="00377842">
      <w:pPr>
        <w:pStyle w:val="NoSpacing"/>
        <w:spacing w:line="360" w:lineRule="auto"/>
        <w:rPr>
          <w:rFonts w:ascii="Arial" w:hAnsi="Arial" w:cs="Arial"/>
        </w:rPr>
      </w:pPr>
    </w:p>
    <w:p w:rsidR="0092645D" w:rsidRDefault="0092645D" w:rsidP="00377842">
      <w:pPr>
        <w:pStyle w:val="NoSpacing"/>
        <w:spacing w:line="360" w:lineRule="auto"/>
        <w:rPr>
          <w:rFonts w:ascii="Arial" w:hAnsi="Arial" w:cs="Arial"/>
        </w:rPr>
      </w:pPr>
      <w:r w:rsidRPr="00C6185F">
        <w:rPr>
          <w:rFonts w:ascii="Arial" w:hAnsi="Arial" w:cs="Arial"/>
        </w:rPr>
        <w:t>How much of the start-up investment will you need to finance? (Total Start-up Investment- What you can afford to pay) __</w:t>
      </w:r>
      <w:r w:rsidR="000D1A6D" w:rsidRPr="000D1A6D">
        <w:rPr>
          <w:rFonts w:ascii="Arial" w:hAnsi="Arial" w:cs="Arial"/>
          <w:u w:val="single"/>
        </w:rPr>
        <w:t>$45,079</w:t>
      </w:r>
      <w:r w:rsidR="000D1A6D">
        <w:rPr>
          <w:rFonts w:ascii="Arial" w:hAnsi="Arial" w:cs="Arial"/>
          <w:u w:val="single"/>
        </w:rPr>
        <w:t>.00</w:t>
      </w:r>
      <w:r w:rsidR="000D1A6D">
        <w:rPr>
          <w:rFonts w:ascii="Arial" w:hAnsi="Arial" w:cs="Arial"/>
        </w:rPr>
        <w:t>__</w:t>
      </w:r>
    </w:p>
    <w:p w:rsidR="0092645D" w:rsidRPr="008D0371" w:rsidRDefault="0092645D" w:rsidP="0092645D">
      <w:pPr>
        <w:pStyle w:val="NoSpacing"/>
        <w:rPr>
          <w:rFonts w:ascii="Arial" w:hAnsi="Arial" w:cs="Arial"/>
        </w:rPr>
      </w:pPr>
    </w:p>
    <w:p w:rsidR="0092645D" w:rsidRPr="008D0371" w:rsidRDefault="0092645D" w:rsidP="0092645D">
      <w:pPr>
        <w:pStyle w:val="NoSpacing"/>
        <w:shd w:val="clear" w:color="auto" w:fill="CCC0D9" w:themeFill="accent4" w:themeFillTint="66"/>
        <w:rPr>
          <w:rFonts w:ascii="Arial" w:hAnsi="Arial" w:cs="Arial"/>
          <w:b/>
        </w:rPr>
      </w:pPr>
      <w:r>
        <w:rPr>
          <w:rFonts w:ascii="Arial" w:hAnsi="Arial" w:cs="Arial"/>
          <w:b/>
        </w:rPr>
        <w:t>3</w:t>
      </w:r>
      <w:r w:rsidRPr="008D0371">
        <w:rPr>
          <w:rFonts w:ascii="Arial" w:hAnsi="Arial" w:cs="Arial"/>
          <w:b/>
        </w:rPr>
        <w:t>.8</w:t>
      </w:r>
      <w:r w:rsidRPr="008D0371">
        <w:rPr>
          <w:rFonts w:ascii="Arial" w:hAnsi="Arial" w:cs="Arial"/>
          <w:b/>
        </w:rPr>
        <w:tab/>
        <w:t>Financial Ratios</w:t>
      </w:r>
    </w:p>
    <w:p w:rsidR="00FD2D49" w:rsidRDefault="00FD2D49" w:rsidP="0092645D">
      <w:pPr>
        <w:pStyle w:val="NoSpacing"/>
        <w:rPr>
          <w:rFonts w:ascii="Arial" w:hAnsi="Arial" w:cs="Arial"/>
          <w:i/>
        </w:rPr>
      </w:pPr>
    </w:p>
    <w:tbl>
      <w:tblPr>
        <w:tblW w:w="7256" w:type="dxa"/>
        <w:jc w:val="center"/>
        <w:tblInd w:w="-123" w:type="dxa"/>
        <w:tblCellMar>
          <w:left w:w="0" w:type="dxa"/>
          <w:right w:w="0" w:type="dxa"/>
        </w:tblCellMar>
        <w:tblLook w:val="0600" w:firstRow="0" w:lastRow="0" w:firstColumn="0" w:lastColumn="0" w:noHBand="1" w:noVBand="1"/>
      </w:tblPr>
      <w:tblGrid>
        <w:gridCol w:w="3281"/>
        <w:gridCol w:w="409"/>
        <w:gridCol w:w="1350"/>
        <w:gridCol w:w="818"/>
        <w:gridCol w:w="1398"/>
      </w:tblGrid>
      <w:tr w:rsidR="00FD2D49" w:rsidRPr="00FD2D49" w:rsidTr="007D33E7">
        <w:trPr>
          <w:trHeight w:val="280"/>
          <w:jc w:val="center"/>
        </w:trPr>
        <w:tc>
          <w:tcPr>
            <w:tcW w:w="7256" w:type="dxa"/>
            <w:gridSpan w:val="5"/>
            <w:tcBorders>
              <w:top w:val="single" w:sz="8" w:space="0" w:color="000000"/>
              <w:left w:val="single" w:sz="8" w:space="0" w:color="000000"/>
              <w:bottom w:val="single" w:sz="4" w:space="0" w:color="auto"/>
              <w:right w:val="single" w:sz="8" w:space="0" w:color="000000"/>
            </w:tcBorders>
            <w:shd w:val="clear" w:color="auto" w:fill="262626" w:themeFill="text1" w:themeFillTint="D9"/>
            <w:tcMar>
              <w:top w:w="15" w:type="dxa"/>
              <w:left w:w="108" w:type="dxa"/>
              <w:bottom w:w="0" w:type="dxa"/>
              <w:right w:w="108" w:type="dxa"/>
            </w:tcMar>
            <w:vAlign w:val="center"/>
            <w:hideMark/>
          </w:tcPr>
          <w:p w:rsidR="00B35D60" w:rsidRPr="00FD2D49" w:rsidRDefault="00FD2D49" w:rsidP="00FD2D49">
            <w:pPr>
              <w:pStyle w:val="NoSpacing"/>
              <w:jc w:val="center"/>
              <w:rPr>
                <w:rFonts w:ascii="Arial" w:hAnsi="Arial" w:cs="Arial"/>
                <w:i/>
              </w:rPr>
            </w:pPr>
            <w:r w:rsidRPr="00FD2D49">
              <w:rPr>
                <w:rFonts w:ascii="Arial" w:hAnsi="Arial" w:cs="Arial"/>
                <w:b/>
                <w:bCs/>
                <w:i/>
              </w:rPr>
              <w:t>ROS: Return on Sales</w:t>
            </w:r>
          </w:p>
        </w:tc>
      </w:tr>
      <w:tr w:rsidR="00FD2D49" w:rsidRPr="00FD2D49" w:rsidTr="007D33E7">
        <w:trPr>
          <w:trHeight w:val="422"/>
          <w:jc w:val="center"/>
        </w:trPr>
        <w:tc>
          <w:tcPr>
            <w:tcW w:w="328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35D60" w:rsidRPr="00FD2D49" w:rsidRDefault="00FD2D49" w:rsidP="00FD2D49">
            <w:pPr>
              <w:pStyle w:val="NoSpacing"/>
              <w:jc w:val="center"/>
              <w:rPr>
                <w:rFonts w:ascii="Arial" w:hAnsi="Arial" w:cs="Arial"/>
                <w:i/>
              </w:rPr>
            </w:pPr>
            <w:r w:rsidRPr="00FD2D49">
              <w:rPr>
                <w:rFonts w:ascii="Arial" w:hAnsi="Arial" w:cs="Arial"/>
                <w:i/>
              </w:rPr>
              <w:t>$85,488.00</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B35D60" w:rsidRPr="00FD2D49" w:rsidRDefault="00FD2D49" w:rsidP="007D33E7">
            <w:pPr>
              <w:pStyle w:val="NoSpacing"/>
              <w:jc w:val="center"/>
              <w:rPr>
                <w:rFonts w:ascii="Arial" w:hAnsi="Arial" w:cs="Arial"/>
                <w:i/>
              </w:rPr>
            </w:pPr>
            <w:r w:rsidRPr="00FD2D49">
              <w:rPr>
                <w:rFonts w:ascii="Arial" w:hAnsi="Arial" w:cs="Arial"/>
                <w:i/>
              </w:rPr>
              <w: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B35D60" w:rsidRPr="00FD2D49" w:rsidRDefault="00FD2D49" w:rsidP="007D33E7">
            <w:pPr>
              <w:pStyle w:val="NoSpacing"/>
              <w:jc w:val="center"/>
              <w:rPr>
                <w:rFonts w:ascii="Arial" w:hAnsi="Arial" w:cs="Arial"/>
                <w:i/>
              </w:rPr>
            </w:pPr>
            <w:r w:rsidRPr="00FD2D49">
              <w:rPr>
                <w:rFonts w:ascii="Arial" w:hAnsi="Arial" w:cs="Arial"/>
                <w:b/>
                <w:bCs/>
                <w:i/>
              </w:rPr>
              <w:t>63.8%</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B35D60" w:rsidRPr="00FD2D49" w:rsidRDefault="00FD2D49" w:rsidP="007D33E7">
            <w:pPr>
              <w:pStyle w:val="NoSpacing"/>
              <w:jc w:val="center"/>
              <w:rPr>
                <w:rFonts w:ascii="Arial" w:hAnsi="Arial" w:cs="Arial"/>
                <w:i/>
              </w:rPr>
            </w:pPr>
            <w:r w:rsidRPr="00FD2D49">
              <w:rPr>
                <w:rFonts w:ascii="Arial" w:hAnsi="Arial" w:cs="Arial"/>
                <w:i/>
              </w:rPr>
              <w:t>≈</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B35D60" w:rsidRPr="00FD2D49" w:rsidRDefault="00086039" w:rsidP="00086039">
            <w:pPr>
              <w:pStyle w:val="NoSpacing"/>
              <w:rPr>
                <w:rFonts w:ascii="Arial" w:hAnsi="Arial" w:cs="Arial"/>
                <w:i/>
              </w:rPr>
            </w:pPr>
            <w:r>
              <w:rPr>
                <w:rFonts w:ascii="Arial" w:hAnsi="Arial" w:cs="Arial"/>
                <w:b/>
                <w:bCs/>
                <w:i/>
              </w:rPr>
              <w:t xml:space="preserve">  </w:t>
            </w:r>
            <w:r w:rsidR="00FD2D49" w:rsidRPr="00FD2D49">
              <w:rPr>
                <w:rFonts w:ascii="Arial" w:hAnsi="Arial" w:cs="Arial"/>
                <w:b/>
                <w:bCs/>
                <w:i/>
              </w:rPr>
              <w:t>$0.63</w:t>
            </w:r>
          </w:p>
        </w:tc>
      </w:tr>
      <w:tr w:rsidR="007D33E7" w:rsidRPr="00FD2D49" w:rsidTr="007D33E7">
        <w:trPr>
          <w:trHeight w:val="422"/>
          <w:jc w:val="center"/>
        </w:trPr>
        <w:tc>
          <w:tcPr>
            <w:tcW w:w="328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35D60" w:rsidRPr="00FD2D49" w:rsidRDefault="00FD2D49" w:rsidP="00FD2D49">
            <w:pPr>
              <w:pStyle w:val="NoSpacing"/>
              <w:jc w:val="center"/>
              <w:rPr>
                <w:rFonts w:ascii="Arial" w:hAnsi="Arial" w:cs="Arial"/>
                <w:i/>
              </w:rPr>
            </w:pPr>
            <w:r w:rsidRPr="00FD2D49">
              <w:rPr>
                <w:rFonts w:ascii="Arial" w:hAnsi="Arial" w:cs="Arial"/>
                <w:i/>
              </w:rPr>
              <w:t>$134,000</w:t>
            </w: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FD2D49" w:rsidRPr="00FD2D49" w:rsidRDefault="00FD2D49" w:rsidP="00FD2D49">
            <w:pPr>
              <w:pStyle w:val="NoSpacing"/>
              <w:rPr>
                <w:rFonts w:ascii="Arial" w:hAnsi="Arial" w:cs="Arial"/>
                <w:i/>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D2D49" w:rsidRPr="00FD2D49" w:rsidRDefault="00FD2D49" w:rsidP="00FD2D49">
            <w:pPr>
              <w:pStyle w:val="NoSpacing"/>
              <w:rPr>
                <w:rFonts w:ascii="Arial" w:hAnsi="Arial" w:cs="Arial"/>
                <w:i/>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FD2D49" w:rsidRPr="00FD2D49" w:rsidRDefault="00FD2D49" w:rsidP="00FD2D49">
            <w:pPr>
              <w:pStyle w:val="NoSpacing"/>
              <w:rPr>
                <w:rFonts w:ascii="Arial" w:hAnsi="Arial" w:cs="Arial"/>
                <w:i/>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FD2D49" w:rsidRPr="00FD2D49" w:rsidRDefault="00FD2D49" w:rsidP="00FD2D49">
            <w:pPr>
              <w:pStyle w:val="NoSpacing"/>
              <w:rPr>
                <w:rFonts w:ascii="Arial" w:hAnsi="Arial" w:cs="Arial"/>
                <w:i/>
              </w:rPr>
            </w:pPr>
          </w:p>
        </w:tc>
      </w:tr>
    </w:tbl>
    <w:p w:rsidR="00FD2D49" w:rsidRDefault="00FD2D49" w:rsidP="0092645D">
      <w:pPr>
        <w:pStyle w:val="NoSpacing"/>
        <w:rPr>
          <w:rFonts w:ascii="Arial" w:hAnsi="Arial" w:cs="Arial"/>
          <w:i/>
        </w:rPr>
      </w:pPr>
    </w:p>
    <w:p w:rsidR="00FD2D49" w:rsidRDefault="00FD2D49" w:rsidP="0092645D">
      <w:pPr>
        <w:pStyle w:val="NoSpacing"/>
        <w:rPr>
          <w:rFonts w:ascii="Arial" w:hAnsi="Arial" w:cs="Arial"/>
          <w:i/>
        </w:rPr>
      </w:pPr>
    </w:p>
    <w:tbl>
      <w:tblPr>
        <w:tblW w:w="7245" w:type="dxa"/>
        <w:jc w:val="center"/>
        <w:tblInd w:w="135" w:type="dxa"/>
        <w:tblCellMar>
          <w:left w:w="0" w:type="dxa"/>
          <w:right w:w="0" w:type="dxa"/>
        </w:tblCellMar>
        <w:tblLook w:val="0600" w:firstRow="0" w:lastRow="0" w:firstColumn="0" w:lastColumn="0" w:noHBand="1" w:noVBand="1"/>
      </w:tblPr>
      <w:tblGrid>
        <w:gridCol w:w="3263"/>
        <w:gridCol w:w="357"/>
        <w:gridCol w:w="1375"/>
        <w:gridCol w:w="810"/>
        <w:gridCol w:w="1440"/>
      </w:tblGrid>
      <w:tr w:rsidR="007D33E7" w:rsidRPr="007D33E7" w:rsidTr="007D33E7">
        <w:trPr>
          <w:trHeight w:val="298"/>
          <w:jc w:val="center"/>
        </w:trPr>
        <w:tc>
          <w:tcPr>
            <w:tcW w:w="7245" w:type="dxa"/>
            <w:gridSpan w:val="5"/>
            <w:tcBorders>
              <w:top w:val="single" w:sz="8" w:space="0" w:color="000000"/>
              <w:left w:val="single" w:sz="8" w:space="0" w:color="000000"/>
              <w:bottom w:val="single" w:sz="4" w:space="0" w:color="auto"/>
              <w:right w:val="single" w:sz="8" w:space="0" w:color="000000"/>
            </w:tcBorders>
            <w:shd w:val="clear" w:color="auto" w:fill="262626" w:themeFill="text1" w:themeFillTint="D9"/>
            <w:tcMar>
              <w:top w:w="15" w:type="dxa"/>
              <w:left w:w="108" w:type="dxa"/>
              <w:bottom w:w="0" w:type="dxa"/>
              <w:right w:w="108" w:type="dxa"/>
            </w:tcMar>
            <w:vAlign w:val="center"/>
            <w:hideMark/>
          </w:tcPr>
          <w:p w:rsidR="00B35D60" w:rsidRPr="007D33E7" w:rsidRDefault="007D33E7" w:rsidP="007D33E7">
            <w:pPr>
              <w:pStyle w:val="NoSpacing"/>
              <w:jc w:val="center"/>
              <w:rPr>
                <w:rFonts w:ascii="Arial" w:hAnsi="Arial" w:cs="Arial"/>
                <w:i/>
              </w:rPr>
            </w:pPr>
            <w:r w:rsidRPr="007D33E7">
              <w:rPr>
                <w:rFonts w:ascii="Arial" w:hAnsi="Arial" w:cs="Arial"/>
                <w:b/>
                <w:bCs/>
                <w:i/>
              </w:rPr>
              <w:t>ROI: Return on Investment</w:t>
            </w:r>
          </w:p>
        </w:tc>
      </w:tr>
      <w:tr w:rsidR="007D33E7" w:rsidRPr="007D33E7" w:rsidTr="007D33E7">
        <w:trPr>
          <w:trHeight w:val="422"/>
          <w:jc w:val="center"/>
        </w:trPr>
        <w:tc>
          <w:tcPr>
            <w:tcW w:w="326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35D60" w:rsidRPr="007D33E7" w:rsidRDefault="007D33E7" w:rsidP="007D33E7">
            <w:pPr>
              <w:pStyle w:val="NoSpacing"/>
              <w:jc w:val="center"/>
              <w:rPr>
                <w:rFonts w:ascii="Arial" w:hAnsi="Arial" w:cs="Arial"/>
                <w:i/>
              </w:rPr>
            </w:pPr>
            <w:r w:rsidRPr="007D33E7">
              <w:rPr>
                <w:rFonts w:ascii="Arial" w:hAnsi="Arial" w:cs="Arial"/>
                <w:i/>
              </w:rPr>
              <w:t>$85,488.00</w:t>
            </w:r>
          </w:p>
        </w:tc>
        <w:tc>
          <w:tcPr>
            <w:tcW w:w="35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B35D60" w:rsidRPr="007D33E7" w:rsidRDefault="007D33E7" w:rsidP="007D33E7">
            <w:pPr>
              <w:pStyle w:val="NoSpacing"/>
              <w:jc w:val="center"/>
              <w:rPr>
                <w:rFonts w:ascii="Arial" w:hAnsi="Arial" w:cs="Arial"/>
                <w:i/>
              </w:rPr>
            </w:pPr>
            <w:r w:rsidRPr="007D33E7">
              <w:rPr>
                <w:rFonts w:ascii="Arial" w:hAnsi="Arial" w:cs="Arial"/>
                <w:i/>
              </w:rPr>
              <w:t>=</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B35D60" w:rsidRPr="007D33E7" w:rsidRDefault="007D33E7" w:rsidP="007D33E7">
            <w:pPr>
              <w:pStyle w:val="NoSpacing"/>
              <w:jc w:val="center"/>
              <w:rPr>
                <w:rFonts w:ascii="Arial" w:hAnsi="Arial" w:cs="Arial"/>
                <w:i/>
              </w:rPr>
            </w:pPr>
            <w:r w:rsidRPr="007D33E7">
              <w:rPr>
                <w:rFonts w:ascii="Arial" w:hAnsi="Arial" w:cs="Arial"/>
                <w:b/>
                <w:bCs/>
                <w:i/>
              </w:rPr>
              <w:t>155%</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B35D60" w:rsidRPr="007D33E7" w:rsidRDefault="007D33E7" w:rsidP="007D33E7">
            <w:pPr>
              <w:pStyle w:val="NoSpacing"/>
              <w:jc w:val="center"/>
              <w:rPr>
                <w:rFonts w:ascii="Arial" w:hAnsi="Arial" w:cs="Arial"/>
                <w:i/>
              </w:rPr>
            </w:pPr>
            <w:r w:rsidRPr="007D33E7">
              <w:rPr>
                <w:rFonts w:ascii="Arial" w:hAnsi="Arial" w:cs="Arial"/>
                <w:i/>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B35D60" w:rsidRPr="007D33E7" w:rsidRDefault="007D33E7" w:rsidP="007D33E7">
            <w:pPr>
              <w:pStyle w:val="NoSpacing"/>
              <w:jc w:val="center"/>
              <w:rPr>
                <w:rFonts w:ascii="Arial" w:hAnsi="Arial" w:cs="Arial"/>
                <w:i/>
              </w:rPr>
            </w:pPr>
            <w:r w:rsidRPr="007D33E7">
              <w:rPr>
                <w:rFonts w:ascii="Arial" w:hAnsi="Arial" w:cs="Arial"/>
                <w:b/>
                <w:bCs/>
                <w:i/>
              </w:rPr>
              <w:t>$1.55</w:t>
            </w:r>
          </w:p>
        </w:tc>
      </w:tr>
      <w:tr w:rsidR="007D33E7" w:rsidRPr="007D33E7" w:rsidTr="007D33E7">
        <w:trPr>
          <w:trHeight w:val="422"/>
          <w:jc w:val="center"/>
        </w:trPr>
        <w:tc>
          <w:tcPr>
            <w:tcW w:w="326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35D60" w:rsidRPr="007D33E7" w:rsidRDefault="007D33E7" w:rsidP="007D33E7">
            <w:pPr>
              <w:pStyle w:val="NoSpacing"/>
              <w:jc w:val="center"/>
              <w:rPr>
                <w:rFonts w:ascii="Arial" w:hAnsi="Arial" w:cs="Arial"/>
                <w:i/>
              </w:rPr>
            </w:pPr>
            <w:r w:rsidRPr="007D33E7">
              <w:rPr>
                <w:rFonts w:ascii="Arial" w:hAnsi="Arial" w:cs="Arial"/>
                <w:i/>
              </w:rPr>
              <w:t>$55,079.00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33E7" w:rsidRPr="007D33E7" w:rsidRDefault="007D33E7" w:rsidP="007D33E7">
            <w:pPr>
              <w:pStyle w:val="NoSpacing"/>
              <w:jc w:val="center"/>
              <w:rPr>
                <w:rFonts w:ascii="Arial" w:hAnsi="Arial" w:cs="Arial"/>
                <w:i/>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7D33E7" w:rsidRPr="007D33E7" w:rsidRDefault="007D33E7" w:rsidP="007D33E7">
            <w:pPr>
              <w:pStyle w:val="NoSpacing"/>
              <w:jc w:val="center"/>
              <w:rPr>
                <w:rFonts w:ascii="Arial" w:hAnsi="Arial" w:cs="Arial"/>
                <w:i/>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7D33E7" w:rsidRPr="007D33E7" w:rsidRDefault="007D33E7" w:rsidP="007D33E7">
            <w:pPr>
              <w:pStyle w:val="NoSpacing"/>
              <w:jc w:val="center"/>
              <w:rPr>
                <w:rFonts w:ascii="Arial" w:hAnsi="Arial" w:cs="Arial"/>
                <w: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D33E7" w:rsidRPr="007D33E7" w:rsidRDefault="007D33E7" w:rsidP="007D33E7">
            <w:pPr>
              <w:pStyle w:val="NoSpacing"/>
              <w:jc w:val="center"/>
              <w:rPr>
                <w:rFonts w:ascii="Arial" w:hAnsi="Arial" w:cs="Arial"/>
                <w:i/>
              </w:rPr>
            </w:pPr>
          </w:p>
        </w:tc>
      </w:tr>
    </w:tbl>
    <w:p w:rsidR="0092645D" w:rsidRPr="008D0371" w:rsidRDefault="0092645D" w:rsidP="0092645D">
      <w:pPr>
        <w:pStyle w:val="NoSpacing"/>
        <w:rPr>
          <w:rFonts w:ascii="Arial" w:hAnsi="Arial" w:cs="Arial"/>
        </w:rPr>
      </w:pPr>
    </w:p>
    <w:p w:rsidR="0092645D" w:rsidRPr="008D0371" w:rsidRDefault="0092645D" w:rsidP="0092645D">
      <w:pPr>
        <w:pStyle w:val="NoSpacing"/>
        <w:rPr>
          <w:rFonts w:ascii="Arial" w:hAnsi="Arial" w:cs="Arial"/>
        </w:rPr>
      </w:pPr>
      <w:r w:rsidRPr="008D0371">
        <w:rPr>
          <w:rFonts w:ascii="Arial" w:hAnsi="Arial" w:cs="Arial"/>
          <w:i/>
        </w:rPr>
        <w:t>Breakeven Units (Monthly)</w:t>
      </w:r>
      <w:r w:rsidRPr="008D0371">
        <w:rPr>
          <w:rFonts w:ascii="Arial" w:hAnsi="Arial" w:cs="Arial"/>
        </w:rPr>
        <w:t xml:space="preserve">: </w:t>
      </w:r>
    </w:p>
    <w:p w:rsidR="0092645D" w:rsidRPr="008D0371" w:rsidRDefault="0092645D" w:rsidP="0092645D">
      <w:pPr>
        <w:pStyle w:val="NoSpacing"/>
        <w:rPr>
          <w:rFonts w:ascii="Arial" w:hAnsi="Arial" w:cs="Arial"/>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
        <w:gridCol w:w="1800"/>
        <w:gridCol w:w="450"/>
        <w:gridCol w:w="1170"/>
        <w:gridCol w:w="450"/>
        <w:gridCol w:w="1548"/>
      </w:tblGrid>
      <w:tr w:rsidR="0092645D" w:rsidRPr="008D0371" w:rsidTr="005958AD">
        <w:tc>
          <w:tcPr>
            <w:tcW w:w="2880" w:type="dxa"/>
            <w:tcBorders>
              <w:bottom w:val="single" w:sz="4" w:space="0" w:color="auto"/>
            </w:tcBorders>
          </w:tcPr>
          <w:p w:rsidR="0092645D" w:rsidRPr="008D0371" w:rsidRDefault="0092645D" w:rsidP="008D3848">
            <w:pPr>
              <w:pStyle w:val="NoSpacing"/>
              <w:jc w:val="center"/>
              <w:rPr>
                <w:rFonts w:ascii="Arial" w:hAnsi="Arial" w:cs="Arial"/>
              </w:rPr>
            </w:pPr>
            <w:r w:rsidRPr="008D0371">
              <w:rPr>
                <w:rFonts w:ascii="Arial" w:hAnsi="Arial" w:cs="Arial"/>
              </w:rPr>
              <w:t>Fixed Monthly Expenses</w:t>
            </w:r>
          </w:p>
        </w:tc>
        <w:tc>
          <w:tcPr>
            <w:tcW w:w="720"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noProof/>
              </w:rPr>
              <mc:AlternateContent>
                <mc:Choice Requires="wps">
                  <w:drawing>
                    <wp:anchor distT="0" distB="0" distL="114300" distR="114300" simplePos="0" relativeHeight="251661312" behindDoc="0" locked="0" layoutInCell="1" allowOverlap="1" wp14:anchorId="37C22D12" wp14:editId="2F47E02C">
                      <wp:simplePos x="0" y="0"/>
                      <wp:positionH relativeFrom="column">
                        <wp:posOffset>62865</wp:posOffset>
                      </wp:positionH>
                      <wp:positionV relativeFrom="paragraph">
                        <wp:posOffset>60325</wp:posOffset>
                      </wp:positionV>
                      <wp:extent cx="216535" cy="85725"/>
                      <wp:effectExtent l="0" t="19050" r="31115" b="476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85725"/>
                              </a:xfrm>
                              <a:prstGeom prst="rightArrow">
                                <a:avLst>
                                  <a:gd name="adj1" fmla="val 50000"/>
                                  <a:gd name="adj2" fmla="val 63148"/>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305C3E" id="AutoShape 29" o:spid="_x0000_s1026" type="#_x0000_t13" style="position:absolute;margin-left:4.95pt;margin-top:4.75pt;width:17.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" fillcolor="black"/>
                  </w:pict>
                </mc:Fallback>
              </mc:AlternateContent>
            </w:r>
            <w:r w:rsidR="005958AD">
              <w:rPr>
                <w:rFonts w:ascii="Arial" w:hAnsi="Arial" w:cs="Arial"/>
              </w:rPr>
              <w:t xml:space="preserve">     </w:t>
            </w:r>
          </w:p>
        </w:tc>
        <w:tc>
          <w:tcPr>
            <w:tcW w:w="1800" w:type="dxa"/>
            <w:tcBorders>
              <w:bottom w:val="single" w:sz="4" w:space="0" w:color="auto"/>
            </w:tcBorders>
          </w:tcPr>
          <w:p w:rsidR="0092645D" w:rsidRPr="008D0371" w:rsidRDefault="0092645D" w:rsidP="005958AD">
            <w:pPr>
              <w:pStyle w:val="NoSpacing"/>
              <w:jc w:val="center"/>
              <w:rPr>
                <w:rFonts w:ascii="Arial" w:hAnsi="Arial" w:cs="Arial"/>
              </w:rPr>
            </w:pPr>
            <w:r w:rsidRPr="008D0371">
              <w:rPr>
                <w:rFonts w:ascii="Arial" w:hAnsi="Arial" w:cs="Arial"/>
              </w:rPr>
              <w:t>$</w:t>
            </w:r>
            <w:r w:rsidR="005958AD">
              <w:rPr>
                <w:rFonts w:ascii="Arial" w:hAnsi="Arial" w:cs="Arial"/>
              </w:rPr>
              <w:t>792.00</w:t>
            </w:r>
          </w:p>
        </w:tc>
        <w:tc>
          <w:tcPr>
            <w:tcW w:w="450" w:type="dxa"/>
            <w:vMerge w:val="restart"/>
            <w:vAlign w:val="center"/>
          </w:tcPr>
          <w:p w:rsidR="0092645D" w:rsidRPr="008D0371" w:rsidRDefault="0092645D" w:rsidP="005958AD">
            <w:pPr>
              <w:pStyle w:val="NoSpacing"/>
              <w:jc w:val="center"/>
              <w:rPr>
                <w:rFonts w:ascii="Arial" w:hAnsi="Arial" w:cs="Arial"/>
              </w:rPr>
            </w:pPr>
            <w:r w:rsidRPr="008D0371">
              <w:rPr>
                <w:rFonts w:ascii="Arial" w:hAnsi="Arial" w:cs="Arial"/>
              </w:rPr>
              <w:t>=</w:t>
            </w:r>
          </w:p>
        </w:tc>
        <w:tc>
          <w:tcPr>
            <w:tcW w:w="1170" w:type="dxa"/>
            <w:vMerge w:val="restart"/>
            <w:vAlign w:val="center"/>
          </w:tcPr>
          <w:p w:rsidR="0092645D" w:rsidRPr="008D0371" w:rsidRDefault="005958AD" w:rsidP="008D3848">
            <w:pPr>
              <w:pStyle w:val="NoSpacing"/>
              <w:jc w:val="center"/>
              <w:rPr>
                <w:rFonts w:ascii="Arial" w:hAnsi="Arial" w:cs="Arial"/>
                <w:b/>
              </w:rPr>
            </w:pPr>
            <w:r>
              <w:rPr>
                <w:rFonts w:ascii="Arial" w:hAnsi="Arial" w:cs="Arial"/>
                <w:b/>
              </w:rPr>
              <w:t>0.09</w:t>
            </w:r>
          </w:p>
        </w:tc>
        <w:tc>
          <w:tcPr>
            <w:tcW w:w="450" w:type="dxa"/>
            <w:vMerge w:val="restart"/>
            <w:vAlign w:val="center"/>
          </w:tcPr>
          <w:p w:rsidR="0092645D" w:rsidRPr="008D0371" w:rsidRDefault="005958AD" w:rsidP="005958AD">
            <w:pPr>
              <w:pStyle w:val="NoSpacing"/>
              <w:rPr>
                <w:rFonts w:ascii="Arial" w:hAnsi="Arial" w:cs="Arial"/>
              </w:rPr>
            </w:pPr>
            <w:r>
              <w:rPr>
                <w:rFonts w:ascii="Arial" w:hAnsi="Arial" w:cs="Arial"/>
              </w:rPr>
              <w:t xml:space="preserve"> </w:t>
            </w:r>
            <w:r w:rsidR="0092645D" w:rsidRPr="008D0371">
              <w:rPr>
                <w:rFonts w:ascii="Arial" w:hAnsi="Arial" w:cs="Arial"/>
              </w:rPr>
              <w:t>≈</w:t>
            </w:r>
          </w:p>
        </w:tc>
        <w:tc>
          <w:tcPr>
            <w:tcW w:w="1548" w:type="dxa"/>
            <w:vMerge w:val="restart"/>
            <w:vAlign w:val="center"/>
          </w:tcPr>
          <w:p w:rsidR="0092645D" w:rsidRPr="008D0371" w:rsidRDefault="005958AD" w:rsidP="008D3848">
            <w:pPr>
              <w:pStyle w:val="NoSpacing"/>
              <w:jc w:val="center"/>
              <w:rPr>
                <w:rFonts w:ascii="Arial" w:hAnsi="Arial" w:cs="Arial"/>
                <w:b/>
              </w:rPr>
            </w:pPr>
            <w:r>
              <w:rPr>
                <w:rFonts w:ascii="Arial" w:hAnsi="Arial" w:cs="Arial"/>
                <w:b/>
              </w:rPr>
              <w:t xml:space="preserve">1 </w:t>
            </w:r>
            <w:r w:rsidR="0092645D" w:rsidRPr="008D0371">
              <w:rPr>
                <w:rFonts w:ascii="Arial" w:hAnsi="Arial" w:cs="Arial"/>
                <w:b/>
              </w:rPr>
              <w:t>units</w:t>
            </w:r>
          </w:p>
        </w:tc>
      </w:tr>
      <w:tr w:rsidR="0092645D" w:rsidRPr="008D0371" w:rsidTr="005958AD">
        <w:tc>
          <w:tcPr>
            <w:tcW w:w="2880" w:type="dxa"/>
            <w:tcBorders>
              <w:top w:val="single" w:sz="4" w:space="0" w:color="auto"/>
            </w:tcBorders>
          </w:tcPr>
          <w:p w:rsidR="0092645D" w:rsidRPr="008D0371" w:rsidRDefault="0092645D" w:rsidP="008D3848">
            <w:pPr>
              <w:pStyle w:val="NoSpacing"/>
              <w:jc w:val="center"/>
              <w:rPr>
                <w:rFonts w:ascii="Arial" w:hAnsi="Arial" w:cs="Arial"/>
              </w:rPr>
            </w:pPr>
            <w:r w:rsidRPr="008D0371">
              <w:rPr>
                <w:rFonts w:ascii="Arial" w:hAnsi="Arial" w:cs="Arial"/>
              </w:rPr>
              <w:t>Contribution Margin</w:t>
            </w:r>
          </w:p>
        </w:tc>
        <w:tc>
          <w:tcPr>
            <w:tcW w:w="720" w:type="dxa"/>
            <w:vMerge/>
          </w:tcPr>
          <w:p w:rsidR="0092645D" w:rsidRPr="008D0371" w:rsidRDefault="0092645D" w:rsidP="008D3848">
            <w:pPr>
              <w:pStyle w:val="NoSpacing"/>
              <w:rPr>
                <w:rFonts w:ascii="Arial" w:hAnsi="Arial" w:cs="Arial"/>
              </w:rPr>
            </w:pPr>
          </w:p>
        </w:tc>
        <w:tc>
          <w:tcPr>
            <w:tcW w:w="1800" w:type="dxa"/>
            <w:tcBorders>
              <w:top w:val="single" w:sz="4" w:space="0" w:color="auto"/>
            </w:tcBorders>
          </w:tcPr>
          <w:p w:rsidR="0092645D" w:rsidRPr="008D0371" w:rsidRDefault="0092645D" w:rsidP="005958AD">
            <w:pPr>
              <w:pStyle w:val="NoSpacing"/>
              <w:jc w:val="center"/>
              <w:rPr>
                <w:rFonts w:ascii="Arial" w:hAnsi="Arial" w:cs="Arial"/>
              </w:rPr>
            </w:pPr>
            <w:r w:rsidRPr="008D0371">
              <w:rPr>
                <w:rFonts w:ascii="Arial" w:hAnsi="Arial" w:cs="Arial"/>
              </w:rPr>
              <w:t>$</w:t>
            </w:r>
            <w:r w:rsidR="005958AD">
              <w:rPr>
                <w:rFonts w:ascii="Arial" w:hAnsi="Arial" w:cs="Arial"/>
              </w:rPr>
              <w:t>8,500.00</w:t>
            </w:r>
          </w:p>
        </w:tc>
        <w:tc>
          <w:tcPr>
            <w:tcW w:w="450" w:type="dxa"/>
            <w:vMerge/>
          </w:tcPr>
          <w:p w:rsidR="0092645D" w:rsidRPr="008D0371" w:rsidRDefault="0092645D" w:rsidP="008D3848">
            <w:pPr>
              <w:pStyle w:val="NoSpacing"/>
              <w:rPr>
                <w:rFonts w:ascii="Arial" w:hAnsi="Arial" w:cs="Arial"/>
              </w:rPr>
            </w:pPr>
          </w:p>
        </w:tc>
        <w:tc>
          <w:tcPr>
            <w:tcW w:w="1170" w:type="dxa"/>
            <w:vMerge/>
          </w:tcPr>
          <w:p w:rsidR="0092645D" w:rsidRPr="008D0371" w:rsidRDefault="0092645D" w:rsidP="008D3848">
            <w:pPr>
              <w:pStyle w:val="NoSpacing"/>
              <w:rPr>
                <w:rFonts w:ascii="Arial" w:hAnsi="Arial" w:cs="Arial"/>
              </w:rPr>
            </w:pPr>
          </w:p>
        </w:tc>
        <w:tc>
          <w:tcPr>
            <w:tcW w:w="450" w:type="dxa"/>
            <w:vMerge/>
          </w:tcPr>
          <w:p w:rsidR="0092645D" w:rsidRPr="008D0371" w:rsidRDefault="0092645D" w:rsidP="008D3848">
            <w:pPr>
              <w:pStyle w:val="NoSpacing"/>
              <w:rPr>
                <w:rFonts w:ascii="Arial" w:hAnsi="Arial" w:cs="Arial"/>
              </w:rPr>
            </w:pPr>
          </w:p>
        </w:tc>
        <w:tc>
          <w:tcPr>
            <w:tcW w:w="1548" w:type="dxa"/>
            <w:vMerge/>
          </w:tcPr>
          <w:p w:rsidR="0092645D" w:rsidRPr="008D0371" w:rsidRDefault="0092645D" w:rsidP="008D3848">
            <w:pPr>
              <w:pStyle w:val="NoSpacing"/>
              <w:rPr>
                <w:rFonts w:ascii="Arial" w:hAnsi="Arial" w:cs="Arial"/>
              </w:rPr>
            </w:pPr>
          </w:p>
        </w:tc>
      </w:tr>
    </w:tbl>
    <w:p w:rsidR="006B4785" w:rsidRPr="004B7D75" w:rsidRDefault="007C68D5" w:rsidP="00D464AA">
      <w:pPr>
        <w:pStyle w:val="NoSpacing"/>
        <w:shd w:val="clear" w:color="auto" w:fill="E36C0A" w:themeFill="accent6" w:themeFillShade="BF"/>
        <w:rPr>
          <w:rFonts w:ascii="Arial" w:hAnsi="Arial" w:cs="Arial"/>
          <w:b/>
        </w:rPr>
      </w:pPr>
      <w:r>
        <w:rPr>
          <w:rFonts w:ascii="Arial" w:hAnsi="Arial" w:cs="Arial"/>
          <w:b/>
        </w:rPr>
        <w:lastRenderedPageBreak/>
        <w:t>4</w:t>
      </w:r>
      <w:r w:rsidR="00615B5F" w:rsidRPr="004B7D75">
        <w:rPr>
          <w:rFonts w:ascii="Arial" w:hAnsi="Arial" w:cs="Arial"/>
          <w:b/>
        </w:rPr>
        <w:t>.</w:t>
      </w:r>
      <w:r w:rsidR="00476CD0" w:rsidRPr="004B7D75">
        <w:rPr>
          <w:rFonts w:ascii="Arial" w:hAnsi="Arial" w:cs="Arial"/>
          <w:b/>
        </w:rPr>
        <w:tab/>
      </w:r>
      <w:r w:rsidR="00476CD0" w:rsidRPr="008777B5">
        <w:rPr>
          <w:rFonts w:ascii="Arial" w:hAnsi="Arial" w:cs="Arial"/>
          <w:b/>
        </w:rPr>
        <w:t>MARKETING</w:t>
      </w:r>
      <w:r w:rsidR="006B4785" w:rsidRPr="008777B5">
        <w:rPr>
          <w:rFonts w:ascii="Arial" w:hAnsi="Arial" w:cs="Arial"/>
          <w:b/>
        </w:rPr>
        <w:t xml:space="preserve"> </w:t>
      </w:r>
      <w:r w:rsidR="00D25620" w:rsidRPr="008777B5">
        <w:rPr>
          <w:rFonts w:ascii="Arial" w:hAnsi="Arial" w:cs="Arial"/>
          <w:b/>
        </w:rPr>
        <w:t>&amp;</w:t>
      </w:r>
      <w:r w:rsidR="006B4785" w:rsidRPr="008777B5">
        <w:rPr>
          <w:rFonts w:ascii="Arial" w:hAnsi="Arial" w:cs="Arial"/>
          <w:b/>
        </w:rPr>
        <w:t xml:space="preserve"> SALES</w:t>
      </w:r>
    </w:p>
    <w:p w:rsidR="00AB6CAD" w:rsidRPr="004B7D75" w:rsidRDefault="007C68D5" w:rsidP="00BA6558">
      <w:pPr>
        <w:pStyle w:val="NoSpacing"/>
        <w:shd w:val="clear" w:color="auto" w:fill="FBD4B4" w:themeFill="accent6" w:themeFillTint="66"/>
        <w:rPr>
          <w:rFonts w:ascii="Arial" w:hAnsi="Arial" w:cs="Arial"/>
          <w:b/>
        </w:rPr>
      </w:pPr>
      <w:r>
        <w:rPr>
          <w:rFonts w:ascii="Arial" w:hAnsi="Arial" w:cs="Arial"/>
          <w:b/>
        </w:rPr>
        <w:t>4</w:t>
      </w:r>
      <w:r w:rsidR="006B4785" w:rsidRPr="004B7D75">
        <w:rPr>
          <w:rFonts w:ascii="Arial" w:hAnsi="Arial" w:cs="Arial"/>
          <w:b/>
        </w:rPr>
        <w:t>.1</w:t>
      </w:r>
      <w:r w:rsidR="006B4785" w:rsidRPr="004B7D75">
        <w:rPr>
          <w:rFonts w:ascii="Arial" w:hAnsi="Arial" w:cs="Arial"/>
          <w:b/>
        </w:rPr>
        <w:tab/>
      </w:r>
      <w:r w:rsidR="00AB6CAD" w:rsidRPr="004B7D75">
        <w:rPr>
          <w:rFonts w:ascii="Arial" w:hAnsi="Arial" w:cs="Arial"/>
          <w:b/>
        </w:rPr>
        <w:t>Marketing Plan</w:t>
      </w:r>
    </w:p>
    <w:p w:rsidR="006B4785" w:rsidRDefault="006B4785" w:rsidP="00D464AA">
      <w:pPr>
        <w:pStyle w:val="NoSpacing"/>
        <w:rPr>
          <w:rFonts w:ascii="Arial" w:hAnsi="Arial" w:cs="Arial"/>
          <w:i/>
        </w:rPr>
      </w:pPr>
    </w:p>
    <w:p w:rsidR="006E21E2" w:rsidRDefault="006E21E2" w:rsidP="00D464AA">
      <w:pPr>
        <w:pStyle w:val="NoSpacing"/>
        <w:rPr>
          <w:rFonts w:ascii="Arial" w:hAnsi="Arial" w:cs="Arial"/>
          <w:i/>
        </w:rPr>
      </w:pPr>
      <w:r>
        <w:rPr>
          <w:noProof/>
        </w:rPr>
        <w:drawing>
          <wp:inline distT="0" distB="0" distL="0" distR="0" wp14:anchorId="03A5B3B4" wp14:editId="1C79D0A6">
            <wp:extent cx="5943600" cy="3150870"/>
            <wp:effectExtent l="0" t="0" r="0" b="0"/>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150870"/>
                    </a:xfrm>
                    <a:prstGeom prst="rect">
                      <a:avLst/>
                    </a:prstGeom>
                    <a:noFill/>
                    <a:ln>
                      <a:noFill/>
                    </a:ln>
                    <a:effectLst/>
                    <a:extLst/>
                  </pic:spPr>
                </pic:pic>
              </a:graphicData>
            </a:graphic>
          </wp:inline>
        </w:drawing>
      </w:r>
    </w:p>
    <w:p w:rsidR="006E21E2" w:rsidRDefault="006E21E2" w:rsidP="00D464AA">
      <w:pPr>
        <w:pStyle w:val="NoSpacing"/>
        <w:rPr>
          <w:rFonts w:ascii="Arial" w:hAnsi="Arial" w:cs="Arial"/>
          <w:i/>
        </w:rPr>
      </w:pPr>
    </w:p>
    <w:p w:rsidR="006E21E2" w:rsidRPr="004B7D75" w:rsidRDefault="006E21E2" w:rsidP="00D464AA">
      <w:pPr>
        <w:pStyle w:val="NoSpacing"/>
        <w:rPr>
          <w:rFonts w:ascii="Arial" w:hAnsi="Arial" w:cs="Arial"/>
        </w:rPr>
      </w:pPr>
    </w:p>
    <w:p w:rsidR="00AB6CAD" w:rsidRPr="004B7D75" w:rsidRDefault="007C68D5" w:rsidP="00BA6558">
      <w:pPr>
        <w:pStyle w:val="NoSpacing"/>
        <w:shd w:val="clear" w:color="auto" w:fill="FBD4B4" w:themeFill="accent6" w:themeFillTint="66"/>
        <w:rPr>
          <w:rFonts w:ascii="Arial" w:hAnsi="Arial" w:cs="Arial"/>
          <w:b/>
        </w:rPr>
      </w:pPr>
      <w:r>
        <w:rPr>
          <w:rFonts w:ascii="Arial" w:hAnsi="Arial" w:cs="Arial"/>
          <w:b/>
        </w:rPr>
        <w:t>4</w:t>
      </w:r>
      <w:r w:rsidR="006B4785" w:rsidRPr="004B7D75">
        <w:rPr>
          <w:rFonts w:ascii="Arial" w:hAnsi="Arial" w:cs="Arial"/>
          <w:b/>
        </w:rPr>
        <w:t>.2</w:t>
      </w:r>
      <w:r w:rsidR="006B4785" w:rsidRPr="004B7D75">
        <w:rPr>
          <w:rFonts w:ascii="Arial" w:hAnsi="Arial" w:cs="Arial"/>
          <w:b/>
        </w:rPr>
        <w:tab/>
      </w:r>
      <w:r w:rsidR="00AB6CAD" w:rsidRPr="004B7D75">
        <w:rPr>
          <w:rFonts w:ascii="Arial" w:hAnsi="Arial" w:cs="Arial"/>
          <w:b/>
        </w:rPr>
        <w:t>Promot</w:t>
      </w:r>
      <w:r w:rsidR="004C00CB" w:rsidRPr="004B7D75">
        <w:rPr>
          <w:rFonts w:ascii="Arial" w:hAnsi="Arial" w:cs="Arial"/>
          <w:b/>
        </w:rPr>
        <w:t>ion</w:t>
      </w:r>
    </w:p>
    <w:p w:rsidR="006B4785" w:rsidRDefault="006B4785" w:rsidP="00D464AA">
      <w:pPr>
        <w:pStyle w:val="NoSpacing"/>
        <w:rPr>
          <w:rFonts w:ascii="Arial" w:hAnsi="Arial" w:cs="Arial"/>
        </w:rPr>
      </w:pPr>
    </w:p>
    <w:p w:rsidR="0087224A" w:rsidRPr="001556F8" w:rsidRDefault="001556F8" w:rsidP="001556F8">
      <w:pPr>
        <w:pStyle w:val="NoSpacing"/>
        <w:spacing w:line="360" w:lineRule="auto"/>
        <w:rPr>
          <w:rFonts w:ascii="Arial" w:hAnsi="Arial" w:cs="Arial"/>
        </w:rPr>
      </w:pPr>
      <w:r>
        <w:rPr>
          <w:rFonts w:ascii="Arial" w:hAnsi="Arial" w:cs="Arial"/>
        </w:rPr>
        <w:t>To promote Fanbase 4 Kids applications, a great deal of the advertisement will be done by the professional sports themselves, because the app in turn promotes their team. This promotion may consist of advertisements or QR codes around their stadiums, commercials, and promotion by television hosts, radio hosts, and athletes. Lusus will also promote the Fanbase 4 Kids applications using social media including Facebook, Twitter, and Instagram, and potentially using ads online or within the app stores themselves. These promotional methods will be effective for reaching our target market</w:t>
      </w:r>
      <w:r w:rsidR="006215CF">
        <w:rPr>
          <w:rFonts w:ascii="Arial" w:hAnsi="Arial" w:cs="Arial"/>
        </w:rPr>
        <w:t xml:space="preserve"> because it will reach people who have a pre-disposition to be a sports fan, as well as those who regularly use mobile devices.</w:t>
      </w:r>
    </w:p>
    <w:p w:rsidR="0087224A" w:rsidRDefault="0087224A" w:rsidP="001556F8">
      <w:pPr>
        <w:pStyle w:val="NoSpacing"/>
        <w:spacing w:line="360" w:lineRule="auto"/>
        <w:rPr>
          <w:rFonts w:ascii="Arial" w:hAnsi="Arial" w:cs="Arial"/>
        </w:rPr>
      </w:pPr>
    </w:p>
    <w:p w:rsidR="004E2318" w:rsidRDefault="004E2318" w:rsidP="001556F8">
      <w:pPr>
        <w:pStyle w:val="NoSpacing"/>
        <w:spacing w:line="360" w:lineRule="auto"/>
        <w:rPr>
          <w:rFonts w:ascii="Arial" w:hAnsi="Arial" w:cs="Arial"/>
        </w:rPr>
      </w:pPr>
    </w:p>
    <w:p w:rsidR="004E2318" w:rsidRDefault="004E2318" w:rsidP="001556F8">
      <w:pPr>
        <w:pStyle w:val="NoSpacing"/>
        <w:spacing w:line="360" w:lineRule="auto"/>
        <w:rPr>
          <w:rFonts w:ascii="Arial" w:hAnsi="Arial" w:cs="Arial"/>
        </w:rPr>
      </w:pPr>
    </w:p>
    <w:p w:rsidR="004E2318" w:rsidRDefault="004E2318" w:rsidP="001556F8">
      <w:pPr>
        <w:pStyle w:val="NoSpacing"/>
        <w:spacing w:line="360" w:lineRule="auto"/>
        <w:rPr>
          <w:rFonts w:ascii="Arial" w:hAnsi="Arial" w:cs="Arial"/>
        </w:rPr>
      </w:pPr>
    </w:p>
    <w:p w:rsidR="004E2318" w:rsidRDefault="004E2318" w:rsidP="001556F8">
      <w:pPr>
        <w:pStyle w:val="NoSpacing"/>
        <w:spacing w:line="360" w:lineRule="auto"/>
        <w:rPr>
          <w:rFonts w:ascii="Arial" w:hAnsi="Arial" w:cs="Arial"/>
        </w:rPr>
      </w:pPr>
    </w:p>
    <w:p w:rsidR="004E2318" w:rsidRPr="001556F8" w:rsidRDefault="004E2318" w:rsidP="001556F8">
      <w:pPr>
        <w:pStyle w:val="NoSpacing"/>
        <w:spacing w:line="360" w:lineRule="auto"/>
        <w:rPr>
          <w:rFonts w:ascii="Arial" w:hAnsi="Arial" w:cs="Arial"/>
        </w:rPr>
      </w:pPr>
    </w:p>
    <w:p w:rsidR="00AB6CAD" w:rsidRPr="004B7D75" w:rsidRDefault="007C68D5" w:rsidP="00BA6558">
      <w:pPr>
        <w:pStyle w:val="NoSpacing"/>
        <w:shd w:val="clear" w:color="auto" w:fill="FBD4B4" w:themeFill="accent6" w:themeFillTint="66"/>
        <w:rPr>
          <w:rFonts w:ascii="Arial" w:hAnsi="Arial" w:cs="Arial"/>
          <w:b/>
        </w:rPr>
      </w:pPr>
      <w:r>
        <w:rPr>
          <w:rFonts w:ascii="Arial" w:hAnsi="Arial" w:cs="Arial"/>
          <w:b/>
        </w:rPr>
        <w:lastRenderedPageBreak/>
        <w:t>4</w:t>
      </w:r>
      <w:r w:rsidR="006B4785" w:rsidRPr="004B7D75">
        <w:rPr>
          <w:rFonts w:ascii="Arial" w:hAnsi="Arial" w:cs="Arial"/>
          <w:b/>
        </w:rPr>
        <w:t>.3</w:t>
      </w:r>
      <w:r w:rsidR="006B4785" w:rsidRPr="004B7D75">
        <w:rPr>
          <w:rFonts w:ascii="Arial" w:hAnsi="Arial" w:cs="Arial"/>
          <w:b/>
        </w:rPr>
        <w:tab/>
      </w:r>
      <w:r w:rsidR="00AB6CAD" w:rsidRPr="004B7D75">
        <w:rPr>
          <w:rFonts w:ascii="Arial" w:hAnsi="Arial" w:cs="Arial"/>
          <w:b/>
        </w:rPr>
        <w:t>S</w:t>
      </w:r>
      <w:r w:rsidR="00796D91" w:rsidRPr="004B7D75">
        <w:rPr>
          <w:rFonts w:ascii="Arial" w:hAnsi="Arial" w:cs="Arial"/>
          <w:b/>
        </w:rPr>
        <w:t>ales</w:t>
      </w:r>
      <w:r w:rsidR="00F731C6" w:rsidRPr="004B7D75">
        <w:rPr>
          <w:rFonts w:ascii="Arial" w:hAnsi="Arial" w:cs="Arial"/>
          <w:b/>
        </w:rPr>
        <w:t xml:space="preserve"> Methods</w:t>
      </w:r>
    </w:p>
    <w:p w:rsidR="00CF5AC3" w:rsidRDefault="00CF5AC3" w:rsidP="006215CF">
      <w:pPr>
        <w:pStyle w:val="NoSpacing"/>
        <w:spacing w:line="360" w:lineRule="auto"/>
        <w:rPr>
          <w:rFonts w:ascii="Arial" w:hAnsi="Arial" w:cs="Arial"/>
        </w:rPr>
      </w:pPr>
    </w:p>
    <w:p w:rsidR="006215CF" w:rsidRPr="006215CF" w:rsidRDefault="006215CF" w:rsidP="006215CF">
      <w:pPr>
        <w:pStyle w:val="NoSpacing"/>
        <w:spacing w:line="360" w:lineRule="auto"/>
        <w:rPr>
          <w:rFonts w:ascii="Arial" w:hAnsi="Arial" w:cs="Arial"/>
        </w:rPr>
      </w:pPr>
      <w:r>
        <w:rPr>
          <w:rFonts w:ascii="Arial" w:hAnsi="Arial" w:cs="Arial"/>
        </w:rPr>
        <w:t>The overall selling strategy for Fanbase 4 Kids is to appeal to the target market by offering them the chance to win prizes, learn more about sports, and have fun, while offering their parents an opportunity to get their kids more physically active and contribute to the improvement of their child’s overall health.</w:t>
      </w:r>
    </w:p>
    <w:p w:rsidR="00CF5AC3" w:rsidRDefault="00CF5AC3" w:rsidP="00D464AA">
      <w:pPr>
        <w:pStyle w:val="NoSpacing"/>
        <w:rPr>
          <w:rFonts w:ascii="Arial" w:hAnsi="Arial" w:cs="Arial"/>
        </w:rPr>
      </w:pPr>
    </w:p>
    <w:p w:rsidR="004E2318" w:rsidRPr="004B7D75" w:rsidRDefault="004E2318" w:rsidP="00D464AA">
      <w:pPr>
        <w:pStyle w:val="NoSpacing"/>
        <w:rPr>
          <w:rFonts w:ascii="Arial" w:hAnsi="Arial" w:cs="Arial"/>
        </w:rPr>
      </w:pPr>
    </w:p>
    <w:p w:rsidR="00AB6CAD" w:rsidRPr="004B7D75" w:rsidRDefault="007C68D5" w:rsidP="00BA6558">
      <w:pPr>
        <w:pStyle w:val="NoSpacing"/>
        <w:shd w:val="clear" w:color="auto" w:fill="FBD4B4" w:themeFill="accent6" w:themeFillTint="66"/>
        <w:rPr>
          <w:rFonts w:ascii="Arial" w:hAnsi="Arial" w:cs="Arial"/>
          <w:b/>
        </w:rPr>
      </w:pPr>
      <w:r>
        <w:rPr>
          <w:rFonts w:ascii="Arial" w:hAnsi="Arial" w:cs="Arial"/>
          <w:b/>
        </w:rPr>
        <w:t>4</w:t>
      </w:r>
      <w:r w:rsidR="006B4785" w:rsidRPr="004B7D75">
        <w:rPr>
          <w:rFonts w:ascii="Arial" w:hAnsi="Arial" w:cs="Arial"/>
          <w:b/>
        </w:rPr>
        <w:t>.4</w:t>
      </w:r>
      <w:r w:rsidR="006B4785" w:rsidRPr="004B7D75">
        <w:rPr>
          <w:rFonts w:ascii="Arial" w:hAnsi="Arial" w:cs="Arial"/>
          <w:b/>
        </w:rPr>
        <w:tab/>
      </w:r>
      <w:r w:rsidR="00AB6CAD" w:rsidRPr="004B7D75">
        <w:rPr>
          <w:rFonts w:ascii="Arial" w:hAnsi="Arial" w:cs="Arial"/>
          <w:b/>
        </w:rPr>
        <w:t>Sales Estimates</w:t>
      </w:r>
    </w:p>
    <w:p w:rsidR="008773CE" w:rsidRDefault="008773CE" w:rsidP="00D464AA">
      <w:pPr>
        <w:pStyle w:val="NoSpacing"/>
        <w:rPr>
          <w:rFonts w:ascii="Arial" w:hAnsi="Arial" w:cs="Arial"/>
        </w:rPr>
      </w:pPr>
    </w:p>
    <w:p w:rsidR="009848E9" w:rsidRDefault="009848E9" w:rsidP="009848E9">
      <w:pPr>
        <w:jc w:val="center"/>
        <w:rPr>
          <w:rFonts w:asciiTheme="minorHAnsi" w:hAnsiTheme="minorHAnsi"/>
          <w:b/>
        </w:rPr>
      </w:pPr>
      <w:r>
        <w:rPr>
          <w:rFonts w:asciiTheme="minorHAnsi" w:hAnsiTheme="minorHAnsi"/>
          <w:b/>
          <w:noProof/>
        </w:rPr>
        <w:drawing>
          <wp:inline distT="0" distB="0" distL="0" distR="0" wp14:anchorId="2732BFD1" wp14:editId="60F58625">
            <wp:extent cx="3790950" cy="5091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2675" cy="509342"/>
                    </a:xfrm>
                    <a:prstGeom prst="rect">
                      <a:avLst/>
                    </a:prstGeom>
                    <a:noFill/>
                  </pic:spPr>
                </pic:pic>
              </a:graphicData>
            </a:graphic>
          </wp:inline>
        </w:drawing>
      </w:r>
    </w:p>
    <w:p w:rsidR="009848E9" w:rsidRDefault="009848E9" w:rsidP="00D464AA">
      <w:pPr>
        <w:rPr>
          <w:rFonts w:asciiTheme="minorHAnsi" w:hAnsiTheme="minorHAnsi"/>
          <w:b/>
        </w:rPr>
      </w:pPr>
    </w:p>
    <w:p w:rsidR="000641BE" w:rsidRDefault="006215CF" w:rsidP="009848E9">
      <w:pPr>
        <w:jc w:val="center"/>
        <w:rPr>
          <w:rFonts w:asciiTheme="minorHAnsi" w:hAnsiTheme="minorHAnsi"/>
          <w:b/>
        </w:rPr>
      </w:pPr>
      <w:r>
        <w:rPr>
          <w:rFonts w:asciiTheme="minorHAnsi" w:hAnsiTheme="minorHAnsi"/>
          <w:b/>
          <w:noProof/>
        </w:rPr>
        <w:drawing>
          <wp:inline distT="0" distB="0" distL="0" distR="0" wp14:anchorId="06448D48">
            <wp:extent cx="5067300" cy="226501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6398" cy="2264612"/>
                    </a:xfrm>
                    <a:prstGeom prst="rect">
                      <a:avLst/>
                    </a:prstGeom>
                    <a:noFill/>
                  </pic:spPr>
                </pic:pic>
              </a:graphicData>
            </a:graphic>
          </wp:inline>
        </w:drawing>
      </w:r>
    </w:p>
    <w:p w:rsidR="006215CF" w:rsidRDefault="006215CF" w:rsidP="00D464AA">
      <w:pPr>
        <w:rPr>
          <w:rFonts w:asciiTheme="minorHAnsi" w:hAnsiTheme="minorHAnsi"/>
          <w:b/>
        </w:rPr>
      </w:pPr>
    </w:p>
    <w:p w:rsidR="006215CF" w:rsidRDefault="009848E9" w:rsidP="009848E9">
      <w:pPr>
        <w:jc w:val="center"/>
        <w:rPr>
          <w:rFonts w:asciiTheme="minorHAnsi" w:hAnsiTheme="minorHAnsi"/>
          <w:b/>
        </w:rPr>
      </w:pPr>
      <w:r>
        <w:rPr>
          <w:rFonts w:asciiTheme="minorHAnsi" w:hAnsiTheme="minorHAnsi"/>
          <w:b/>
          <w:noProof/>
        </w:rPr>
        <w:drawing>
          <wp:inline distT="0" distB="0" distL="0" distR="0">
            <wp:extent cx="5078186" cy="2962275"/>
            <wp:effectExtent l="0" t="0" r="2730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15CF" w:rsidRDefault="006215CF" w:rsidP="00D464AA">
      <w:pPr>
        <w:rPr>
          <w:rFonts w:asciiTheme="minorHAnsi" w:hAnsiTheme="minorHAnsi"/>
          <w:b/>
        </w:rPr>
      </w:pPr>
    </w:p>
    <w:p w:rsidR="000641BE" w:rsidRDefault="000641BE" w:rsidP="00D464AA">
      <w:pPr>
        <w:rPr>
          <w:rFonts w:asciiTheme="minorHAnsi" w:hAnsiTheme="minorHAnsi"/>
          <w:b/>
        </w:rPr>
      </w:pPr>
    </w:p>
    <w:sectPr w:rsidR="000641BE" w:rsidSect="002D338F">
      <w:headerReference w:type="default" r:id="rId15"/>
      <w:footerReference w:type="default" r:id="rId16"/>
      <w:pgSz w:w="12240" w:h="15840"/>
      <w:pgMar w:top="1440" w:right="1440" w:bottom="1260" w:left="1440" w:header="720" w:footer="4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57" w:rsidRDefault="00557957">
      <w:r>
        <w:separator/>
      </w:r>
    </w:p>
  </w:endnote>
  <w:endnote w:type="continuationSeparator" w:id="0">
    <w:p w:rsidR="00557957" w:rsidRDefault="0055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CF" w:rsidRPr="00AC43C7" w:rsidRDefault="006215CF">
    <w:pPr>
      <w:pStyle w:val="Footer"/>
      <w:jc w:val="center"/>
      <w:rPr>
        <w:rFonts w:asciiTheme="minorHAnsi" w:hAnsiTheme="minorHAnsi"/>
        <w:sz w:val="18"/>
      </w:rPr>
    </w:pPr>
    <w:r w:rsidRPr="00AC43C7">
      <w:rPr>
        <w:rFonts w:asciiTheme="minorHAnsi" w:hAnsiTheme="minorHAnsi"/>
        <w:sz w:val="18"/>
      </w:rPr>
      <w:fldChar w:fldCharType="begin"/>
    </w:r>
    <w:r w:rsidRPr="00AC43C7">
      <w:rPr>
        <w:rFonts w:asciiTheme="minorHAnsi" w:hAnsiTheme="minorHAnsi"/>
        <w:sz w:val="18"/>
      </w:rPr>
      <w:instrText xml:space="preserve"> PAGE   \* MERGEFORMAT </w:instrText>
    </w:r>
    <w:r w:rsidRPr="00AC43C7">
      <w:rPr>
        <w:rFonts w:asciiTheme="minorHAnsi" w:hAnsiTheme="minorHAnsi"/>
        <w:sz w:val="18"/>
      </w:rPr>
      <w:fldChar w:fldCharType="separate"/>
    </w:r>
    <w:r w:rsidR="00353144">
      <w:rPr>
        <w:rFonts w:asciiTheme="minorHAnsi" w:hAnsiTheme="minorHAnsi"/>
        <w:noProof/>
        <w:sz w:val="18"/>
      </w:rPr>
      <w:t>2</w:t>
    </w:r>
    <w:r w:rsidRPr="00AC43C7">
      <w:rPr>
        <w:rFonts w:asciiTheme="minorHAnsi" w:hAnsiTheme="minorHAnsi"/>
        <w:sz w:val="18"/>
      </w:rPr>
      <w:fldChar w:fldCharType="end"/>
    </w:r>
  </w:p>
  <w:p w:rsidR="006215CF" w:rsidRDefault="00621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57" w:rsidRDefault="00557957">
      <w:r>
        <w:separator/>
      </w:r>
    </w:p>
  </w:footnote>
  <w:footnote w:type="continuationSeparator" w:id="0">
    <w:p w:rsidR="00557957" w:rsidRDefault="00557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CF" w:rsidRPr="007548C3" w:rsidRDefault="006215CF" w:rsidP="005A2BC8">
    <w:pPr>
      <w:pStyle w:val="Header"/>
      <w:jc w:val="right"/>
      <w:rPr>
        <w:rFonts w:ascii="Arial" w:hAnsi="Arial" w:cs="Arial"/>
        <w:sz w:val="18"/>
        <w:szCs w:val="20"/>
      </w:rPr>
    </w:pPr>
    <w:r>
      <w:rPr>
        <w:rFonts w:ascii="Arial" w:hAnsi="Arial" w:cs="Arial"/>
        <w:sz w:val="18"/>
        <w:szCs w:val="20"/>
      </w:rPr>
      <w:t>Lusus LLC</w:t>
    </w:r>
  </w:p>
  <w:p w:rsidR="006215CF" w:rsidRPr="007548C3" w:rsidRDefault="006215CF" w:rsidP="005A2BC8">
    <w:pPr>
      <w:pStyle w:val="Header"/>
      <w:jc w:val="right"/>
      <w:rPr>
        <w:rFonts w:ascii="Arial" w:hAnsi="Arial" w:cs="Arial"/>
        <w:sz w:val="18"/>
        <w:szCs w:val="20"/>
      </w:rPr>
    </w:pPr>
    <w:r>
      <w:rPr>
        <w:rFonts w:ascii="Arial" w:hAnsi="Arial" w:cs="Arial"/>
        <w:sz w:val="18"/>
        <w:szCs w:val="20"/>
      </w:rPr>
      <w:t>5/12/14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154"/>
    <w:multiLevelType w:val="hybridMultilevel"/>
    <w:tmpl w:val="5B762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F3C83"/>
    <w:multiLevelType w:val="hybridMultilevel"/>
    <w:tmpl w:val="7FF2FD0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07CA1"/>
    <w:multiLevelType w:val="hybridMultilevel"/>
    <w:tmpl w:val="25C8E3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E5E52"/>
    <w:multiLevelType w:val="multilevel"/>
    <w:tmpl w:val="8FDC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3255B"/>
    <w:multiLevelType w:val="hybridMultilevel"/>
    <w:tmpl w:val="8CF0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2478C"/>
    <w:multiLevelType w:val="hybridMultilevel"/>
    <w:tmpl w:val="2862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34B22"/>
    <w:multiLevelType w:val="hybridMultilevel"/>
    <w:tmpl w:val="1A9C138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DC66AD"/>
    <w:multiLevelType w:val="hybridMultilevel"/>
    <w:tmpl w:val="7F0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B3A3B"/>
    <w:multiLevelType w:val="multilevel"/>
    <w:tmpl w:val="308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41237"/>
    <w:multiLevelType w:val="hybridMultilevel"/>
    <w:tmpl w:val="A4B89F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2D3DBC"/>
    <w:multiLevelType w:val="hybridMultilevel"/>
    <w:tmpl w:val="983813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766D72"/>
    <w:multiLevelType w:val="multilevel"/>
    <w:tmpl w:val="148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64B1A"/>
    <w:multiLevelType w:val="hybridMultilevel"/>
    <w:tmpl w:val="6FC41AF2"/>
    <w:lvl w:ilvl="0" w:tplc="FC169266">
      <w:start w:val="1"/>
      <w:numFmt w:val="bullet"/>
      <w:pStyle w:val="BP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5C4F5D"/>
    <w:multiLevelType w:val="hybridMultilevel"/>
    <w:tmpl w:val="DB22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9B3BFC"/>
    <w:multiLevelType w:val="hybridMultilevel"/>
    <w:tmpl w:val="B4BE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015F4"/>
    <w:multiLevelType w:val="hybridMultilevel"/>
    <w:tmpl w:val="E08AB3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345F33"/>
    <w:multiLevelType w:val="hybridMultilevel"/>
    <w:tmpl w:val="C4C8D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2D70DC"/>
    <w:multiLevelType w:val="hybridMultilevel"/>
    <w:tmpl w:val="09729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CE2A87"/>
    <w:multiLevelType w:val="multilevel"/>
    <w:tmpl w:val="923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157F1C"/>
    <w:multiLevelType w:val="hybridMultilevel"/>
    <w:tmpl w:val="7908C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D1DCE"/>
    <w:multiLevelType w:val="hybridMultilevel"/>
    <w:tmpl w:val="25F6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F0DD0"/>
    <w:multiLevelType w:val="hybridMultilevel"/>
    <w:tmpl w:val="7A1AD2EE"/>
    <w:lvl w:ilvl="0" w:tplc="96C6B1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E570E"/>
    <w:multiLevelType w:val="hybridMultilevel"/>
    <w:tmpl w:val="0B0C3406"/>
    <w:lvl w:ilvl="0" w:tplc="FFFFFFFF">
      <w:start w:val="1"/>
      <w:numFmt w:val="bullet"/>
      <w:pStyle w:val="BL"/>
      <w:lvlText w:val=""/>
      <w:lvlJc w:val="left"/>
      <w:pPr>
        <w:tabs>
          <w:tab w:val="num" w:pos="288"/>
        </w:tabs>
        <w:ind w:left="288" w:hanging="288"/>
      </w:pPr>
      <w:rPr>
        <w:rFonts w:ascii="Symbol" w:hAnsi="Symbol" w:cs="Symbol" w:hint="default"/>
      </w:rPr>
    </w:lvl>
    <w:lvl w:ilvl="1" w:tplc="FFFFFFFF">
      <w:start w:val="1"/>
      <w:numFmt w:val="bullet"/>
      <w:lvlText w:val="o"/>
      <w:lvlJc w:val="left"/>
      <w:pPr>
        <w:tabs>
          <w:tab w:val="num" w:pos="3780"/>
        </w:tabs>
        <w:ind w:left="3780" w:hanging="360"/>
      </w:pPr>
      <w:rPr>
        <w:rFonts w:ascii="Courier New" w:hAnsi="Courier New" w:cs="Courier New" w:hint="default"/>
      </w:rPr>
    </w:lvl>
    <w:lvl w:ilvl="2" w:tplc="FFFFFFFF">
      <w:start w:val="1"/>
      <w:numFmt w:val="bullet"/>
      <w:lvlText w:val=""/>
      <w:lvlJc w:val="left"/>
      <w:pPr>
        <w:tabs>
          <w:tab w:val="num" w:pos="4500"/>
        </w:tabs>
        <w:ind w:left="4500" w:hanging="360"/>
      </w:pPr>
      <w:rPr>
        <w:rFonts w:ascii="Wingdings" w:hAnsi="Wingdings" w:cs="Wingdings" w:hint="default"/>
      </w:rPr>
    </w:lvl>
    <w:lvl w:ilvl="3" w:tplc="FFFFFFFF">
      <w:start w:val="1"/>
      <w:numFmt w:val="bullet"/>
      <w:lvlText w:val=""/>
      <w:lvlJc w:val="left"/>
      <w:pPr>
        <w:tabs>
          <w:tab w:val="num" w:pos="5220"/>
        </w:tabs>
        <w:ind w:left="5220" w:hanging="360"/>
      </w:pPr>
      <w:rPr>
        <w:rFonts w:ascii="Symbol" w:hAnsi="Symbol" w:cs="Symbol" w:hint="default"/>
      </w:rPr>
    </w:lvl>
    <w:lvl w:ilvl="4" w:tplc="FFFFFFFF">
      <w:start w:val="1"/>
      <w:numFmt w:val="bullet"/>
      <w:lvlText w:val="o"/>
      <w:lvlJc w:val="left"/>
      <w:pPr>
        <w:tabs>
          <w:tab w:val="num" w:pos="5940"/>
        </w:tabs>
        <w:ind w:left="5940" w:hanging="360"/>
      </w:pPr>
      <w:rPr>
        <w:rFonts w:ascii="Courier New" w:hAnsi="Courier New" w:cs="Courier New" w:hint="default"/>
      </w:rPr>
    </w:lvl>
    <w:lvl w:ilvl="5" w:tplc="FFFFFFFF">
      <w:start w:val="1"/>
      <w:numFmt w:val="bullet"/>
      <w:lvlText w:val=""/>
      <w:lvlJc w:val="left"/>
      <w:pPr>
        <w:tabs>
          <w:tab w:val="num" w:pos="6660"/>
        </w:tabs>
        <w:ind w:left="6660" w:hanging="360"/>
      </w:pPr>
      <w:rPr>
        <w:rFonts w:ascii="Wingdings" w:hAnsi="Wingdings" w:cs="Wingdings" w:hint="default"/>
      </w:rPr>
    </w:lvl>
    <w:lvl w:ilvl="6" w:tplc="FFFFFFFF">
      <w:start w:val="1"/>
      <w:numFmt w:val="bullet"/>
      <w:lvlText w:val=""/>
      <w:lvlJc w:val="left"/>
      <w:pPr>
        <w:tabs>
          <w:tab w:val="num" w:pos="7380"/>
        </w:tabs>
        <w:ind w:left="7380" w:hanging="360"/>
      </w:pPr>
      <w:rPr>
        <w:rFonts w:ascii="Symbol" w:hAnsi="Symbol" w:cs="Symbol" w:hint="default"/>
      </w:rPr>
    </w:lvl>
    <w:lvl w:ilvl="7" w:tplc="FFFFFFFF">
      <w:start w:val="1"/>
      <w:numFmt w:val="bullet"/>
      <w:lvlText w:val="o"/>
      <w:lvlJc w:val="left"/>
      <w:pPr>
        <w:tabs>
          <w:tab w:val="num" w:pos="8100"/>
        </w:tabs>
        <w:ind w:left="8100" w:hanging="360"/>
      </w:pPr>
      <w:rPr>
        <w:rFonts w:ascii="Courier New" w:hAnsi="Courier New" w:cs="Courier New" w:hint="default"/>
      </w:rPr>
    </w:lvl>
    <w:lvl w:ilvl="8" w:tplc="FFFFFFFF">
      <w:start w:val="1"/>
      <w:numFmt w:val="bullet"/>
      <w:lvlText w:val=""/>
      <w:lvlJc w:val="left"/>
      <w:pPr>
        <w:tabs>
          <w:tab w:val="num" w:pos="8820"/>
        </w:tabs>
        <w:ind w:left="8820" w:hanging="360"/>
      </w:pPr>
      <w:rPr>
        <w:rFonts w:ascii="Wingdings" w:hAnsi="Wingdings" w:cs="Wingdings" w:hint="default"/>
      </w:rPr>
    </w:lvl>
  </w:abstractNum>
  <w:abstractNum w:abstractNumId="23">
    <w:nsid w:val="47210BB2"/>
    <w:multiLevelType w:val="hybridMultilevel"/>
    <w:tmpl w:val="C2D632F2"/>
    <w:lvl w:ilvl="0" w:tplc="F5C064F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682312"/>
    <w:multiLevelType w:val="multilevel"/>
    <w:tmpl w:val="8DAA43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7961ABF"/>
    <w:multiLevelType w:val="multilevel"/>
    <w:tmpl w:val="5B9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E66920"/>
    <w:multiLevelType w:val="hybridMultilevel"/>
    <w:tmpl w:val="81262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4F1203"/>
    <w:multiLevelType w:val="hybridMultilevel"/>
    <w:tmpl w:val="551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2286C"/>
    <w:multiLevelType w:val="hybridMultilevel"/>
    <w:tmpl w:val="FDA42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CB0BA8"/>
    <w:multiLevelType w:val="hybridMultilevel"/>
    <w:tmpl w:val="CB3A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1438D"/>
    <w:multiLevelType w:val="hybridMultilevel"/>
    <w:tmpl w:val="6140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3522A4"/>
    <w:multiLevelType w:val="hybridMultilevel"/>
    <w:tmpl w:val="0F2C7682"/>
    <w:lvl w:ilvl="0" w:tplc="35707D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306E2D"/>
    <w:multiLevelType w:val="multilevel"/>
    <w:tmpl w:val="674AF4D4"/>
    <w:lvl w:ilvl="0">
      <w:start w:val="1"/>
      <w:numFmt w:val="bullet"/>
      <w:lvlText w:val=""/>
      <w:lvlJc w:val="left"/>
      <w:pPr>
        <w:tabs>
          <w:tab w:val="num" w:pos="640"/>
        </w:tabs>
        <w:ind w:left="640" w:hanging="360"/>
      </w:pPr>
      <w:rPr>
        <w:rFonts w:ascii="Symbol" w:hAnsi="Symbol" w:hint="default"/>
        <w:sz w:val="20"/>
      </w:rPr>
    </w:lvl>
    <w:lvl w:ilvl="1" w:tentative="1">
      <w:start w:val="1"/>
      <w:numFmt w:val="bullet"/>
      <w:lvlText w:val="o"/>
      <w:lvlJc w:val="left"/>
      <w:pPr>
        <w:tabs>
          <w:tab w:val="num" w:pos="1360"/>
        </w:tabs>
        <w:ind w:left="1360" w:hanging="360"/>
      </w:pPr>
      <w:rPr>
        <w:rFonts w:ascii="Courier New" w:hAnsi="Courier New" w:hint="default"/>
        <w:sz w:val="20"/>
      </w:rPr>
    </w:lvl>
    <w:lvl w:ilvl="2" w:tentative="1">
      <w:start w:val="1"/>
      <w:numFmt w:val="bullet"/>
      <w:lvlText w:val=""/>
      <w:lvlJc w:val="left"/>
      <w:pPr>
        <w:tabs>
          <w:tab w:val="num" w:pos="2080"/>
        </w:tabs>
        <w:ind w:left="2080" w:hanging="360"/>
      </w:pPr>
      <w:rPr>
        <w:rFonts w:ascii="Wingdings" w:hAnsi="Wingdings" w:hint="default"/>
        <w:sz w:val="20"/>
      </w:rPr>
    </w:lvl>
    <w:lvl w:ilvl="3" w:tentative="1">
      <w:start w:val="1"/>
      <w:numFmt w:val="bullet"/>
      <w:lvlText w:val=""/>
      <w:lvlJc w:val="left"/>
      <w:pPr>
        <w:tabs>
          <w:tab w:val="num" w:pos="2800"/>
        </w:tabs>
        <w:ind w:left="2800" w:hanging="360"/>
      </w:pPr>
      <w:rPr>
        <w:rFonts w:ascii="Wingdings" w:hAnsi="Wingdings" w:hint="default"/>
        <w:sz w:val="20"/>
      </w:rPr>
    </w:lvl>
    <w:lvl w:ilvl="4" w:tentative="1">
      <w:start w:val="1"/>
      <w:numFmt w:val="bullet"/>
      <w:lvlText w:val=""/>
      <w:lvlJc w:val="left"/>
      <w:pPr>
        <w:tabs>
          <w:tab w:val="num" w:pos="3520"/>
        </w:tabs>
        <w:ind w:left="3520" w:hanging="360"/>
      </w:pPr>
      <w:rPr>
        <w:rFonts w:ascii="Wingdings" w:hAnsi="Wingdings" w:hint="default"/>
        <w:sz w:val="20"/>
      </w:rPr>
    </w:lvl>
    <w:lvl w:ilvl="5" w:tentative="1">
      <w:start w:val="1"/>
      <w:numFmt w:val="bullet"/>
      <w:lvlText w:val=""/>
      <w:lvlJc w:val="left"/>
      <w:pPr>
        <w:tabs>
          <w:tab w:val="num" w:pos="4240"/>
        </w:tabs>
        <w:ind w:left="4240" w:hanging="360"/>
      </w:pPr>
      <w:rPr>
        <w:rFonts w:ascii="Wingdings" w:hAnsi="Wingdings" w:hint="default"/>
        <w:sz w:val="20"/>
      </w:rPr>
    </w:lvl>
    <w:lvl w:ilvl="6" w:tentative="1">
      <w:start w:val="1"/>
      <w:numFmt w:val="bullet"/>
      <w:lvlText w:val=""/>
      <w:lvlJc w:val="left"/>
      <w:pPr>
        <w:tabs>
          <w:tab w:val="num" w:pos="4960"/>
        </w:tabs>
        <w:ind w:left="4960" w:hanging="360"/>
      </w:pPr>
      <w:rPr>
        <w:rFonts w:ascii="Wingdings" w:hAnsi="Wingdings" w:hint="default"/>
        <w:sz w:val="20"/>
      </w:rPr>
    </w:lvl>
    <w:lvl w:ilvl="7" w:tentative="1">
      <w:start w:val="1"/>
      <w:numFmt w:val="bullet"/>
      <w:lvlText w:val=""/>
      <w:lvlJc w:val="left"/>
      <w:pPr>
        <w:tabs>
          <w:tab w:val="num" w:pos="5680"/>
        </w:tabs>
        <w:ind w:left="5680" w:hanging="360"/>
      </w:pPr>
      <w:rPr>
        <w:rFonts w:ascii="Wingdings" w:hAnsi="Wingdings" w:hint="default"/>
        <w:sz w:val="20"/>
      </w:rPr>
    </w:lvl>
    <w:lvl w:ilvl="8" w:tentative="1">
      <w:start w:val="1"/>
      <w:numFmt w:val="bullet"/>
      <w:lvlText w:val=""/>
      <w:lvlJc w:val="left"/>
      <w:pPr>
        <w:tabs>
          <w:tab w:val="num" w:pos="6400"/>
        </w:tabs>
        <w:ind w:left="6400" w:hanging="360"/>
      </w:pPr>
      <w:rPr>
        <w:rFonts w:ascii="Wingdings" w:hAnsi="Wingdings" w:hint="default"/>
        <w:sz w:val="20"/>
      </w:rPr>
    </w:lvl>
  </w:abstractNum>
  <w:abstractNum w:abstractNumId="33">
    <w:nsid w:val="61333B91"/>
    <w:multiLevelType w:val="hybridMultilevel"/>
    <w:tmpl w:val="07D49C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756116"/>
    <w:multiLevelType w:val="hybridMultilevel"/>
    <w:tmpl w:val="F41EB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403C22"/>
    <w:multiLevelType w:val="multilevel"/>
    <w:tmpl w:val="5C10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982AFD"/>
    <w:multiLevelType w:val="multilevel"/>
    <w:tmpl w:val="E602A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472860"/>
    <w:multiLevelType w:val="hybridMultilevel"/>
    <w:tmpl w:val="5E986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F80760"/>
    <w:multiLevelType w:val="hybridMultilevel"/>
    <w:tmpl w:val="4CB2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97D02"/>
    <w:multiLevelType w:val="hybridMultilevel"/>
    <w:tmpl w:val="FE04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61521"/>
    <w:multiLevelType w:val="hybridMultilevel"/>
    <w:tmpl w:val="42DEC69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53376BA"/>
    <w:multiLevelType w:val="multilevel"/>
    <w:tmpl w:val="2624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6A049D"/>
    <w:multiLevelType w:val="multilevel"/>
    <w:tmpl w:val="625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B213FE"/>
    <w:multiLevelType w:val="hybridMultilevel"/>
    <w:tmpl w:val="4C083C92"/>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44">
    <w:nsid w:val="7CC30B55"/>
    <w:multiLevelType w:val="hybridMultilevel"/>
    <w:tmpl w:val="DE841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7F30F8"/>
    <w:multiLevelType w:val="hybridMultilevel"/>
    <w:tmpl w:val="A5C893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4"/>
  </w:num>
  <w:num w:numId="3">
    <w:abstractNumId w:val="23"/>
  </w:num>
  <w:num w:numId="4">
    <w:abstractNumId w:val="40"/>
  </w:num>
  <w:num w:numId="5">
    <w:abstractNumId w:val="24"/>
  </w:num>
  <w:num w:numId="6">
    <w:abstractNumId w:val="44"/>
  </w:num>
  <w:num w:numId="7">
    <w:abstractNumId w:val="45"/>
  </w:num>
  <w:num w:numId="8">
    <w:abstractNumId w:val="6"/>
  </w:num>
  <w:num w:numId="9">
    <w:abstractNumId w:val="15"/>
  </w:num>
  <w:num w:numId="10">
    <w:abstractNumId w:val="2"/>
  </w:num>
  <w:num w:numId="11">
    <w:abstractNumId w:val="10"/>
  </w:num>
  <w:num w:numId="12">
    <w:abstractNumId w:val="33"/>
  </w:num>
  <w:num w:numId="13">
    <w:abstractNumId w:val="1"/>
  </w:num>
  <w:num w:numId="14">
    <w:abstractNumId w:val="26"/>
  </w:num>
  <w:num w:numId="15">
    <w:abstractNumId w:val="32"/>
  </w:num>
  <w:num w:numId="16">
    <w:abstractNumId w:val="42"/>
  </w:num>
  <w:num w:numId="17">
    <w:abstractNumId w:val="3"/>
  </w:num>
  <w:num w:numId="18">
    <w:abstractNumId w:val="28"/>
  </w:num>
  <w:num w:numId="19">
    <w:abstractNumId w:val="43"/>
  </w:num>
  <w:num w:numId="20">
    <w:abstractNumId w:val="41"/>
  </w:num>
  <w:num w:numId="21">
    <w:abstractNumId w:val="36"/>
  </w:num>
  <w:num w:numId="22">
    <w:abstractNumId w:val="9"/>
  </w:num>
  <w:num w:numId="23">
    <w:abstractNumId w:val="18"/>
  </w:num>
  <w:num w:numId="24">
    <w:abstractNumId w:val="11"/>
  </w:num>
  <w:num w:numId="25">
    <w:abstractNumId w:val="25"/>
  </w:num>
  <w:num w:numId="26">
    <w:abstractNumId w:val="35"/>
  </w:num>
  <w:num w:numId="27">
    <w:abstractNumId w:val="8"/>
  </w:num>
  <w:num w:numId="28">
    <w:abstractNumId w:val="22"/>
  </w:num>
  <w:num w:numId="29">
    <w:abstractNumId w:val="12"/>
  </w:num>
  <w:num w:numId="30">
    <w:abstractNumId w:val="38"/>
  </w:num>
  <w:num w:numId="31">
    <w:abstractNumId w:val="37"/>
  </w:num>
  <w:num w:numId="32">
    <w:abstractNumId w:val="5"/>
  </w:num>
  <w:num w:numId="33">
    <w:abstractNumId w:val="39"/>
  </w:num>
  <w:num w:numId="34">
    <w:abstractNumId w:val="17"/>
  </w:num>
  <w:num w:numId="35">
    <w:abstractNumId w:val="19"/>
  </w:num>
  <w:num w:numId="36">
    <w:abstractNumId w:val="13"/>
  </w:num>
  <w:num w:numId="37">
    <w:abstractNumId w:val="16"/>
  </w:num>
  <w:num w:numId="38">
    <w:abstractNumId w:val="0"/>
  </w:num>
  <w:num w:numId="39">
    <w:abstractNumId w:val="14"/>
  </w:num>
  <w:num w:numId="40">
    <w:abstractNumId w:val="30"/>
  </w:num>
  <w:num w:numId="41">
    <w:abstractNumId w:val="20"/>
  </w:num>
  <w:num w:numId="42">
    <w:abstractNumId w:val="27"/>
  </w:num>
  <w:num w:numId="43">
    <w:abstractNumId w:val="4"/>
  </w:num>
  <w:num w:numId="44">
    <w:abstractNumId w:val="7"/>
  </w:num>
  <w:num w:numId="45">
    <w:abstractNumId w:val="2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B7"/>
    <w:rsid w:val="00000E20"/>
    <w:rsid w:val="000010D1"/>
    <w:rsid w:val="00002041"/>
    <w:rsid w:val="000078BB"/>
    <w:rsid w:val="000109CD"/>
    <w:rsid w:val="00010D63"/>
    <w:rsid w:val="0001221B"/>
    <w:rsid w:val="0001297E"/>
    <w:rsid w:val="00013C88"/>
    <w:rsid w:val="00020D3D"/>
    <w:rsid w:val="000302D7"/>
    <w:rsid w:val="00032D46"/>
    <w:rsid w:val="00034432"/>
    <w:rsid w:val="000351E0"/>
    <w:rsid w:val="00036AF9"/>
    <w:rsid w:val="000414DF"/>
    <w:rsid w:val="000431D8"/>
    <w:rsid w:val="000451EA"/>
    <w:rsid w:val="00045731"/>
    <w:rsid w:val="00050F8A"/>
    <w:rsid w:val="00061631"/>
    <w:rsid w:val="00062217"/>
    <w:rsid w:val="000633CC"/>
    <w:rsid w:val="000641BE"/>
    <w:rsid w:val="000647AF"/>
    <w:rsid w:val="00065E3D"/>
    <w:rsid w:val="00065EFB"/>
    <w:rsid w:val="00073224"/>
    <w:rsid w:val="00077243"/>
    <w:rsid w:val="00080D2E"/>
    <w:rsid w:val="00081EC1"/>
    <w:rsid w:val="00084007"/>
    <w:rsid w:val="00085CC0"/>
    <w:rsid w:val="00086039"/>
    <w:rsid w:val="000869D8"/>
    <w:rsid w:val="000879BA"/>
    <w:rsid w:val="000912C9"/>
    <w:rsid w:val="000917DC"/>
    <w:rsid w:val="00094B96"/>
    <w:rsid w:val="00095B8F"/>
    <w:rsid w:val="00097106"/>
    <w:rsid w:val="000976E4"/>
    <w:rsid w:val="00097E4C"/>
    <w:rsid w:val="000A1ADC"/>
    <w:rsid w:val="000A2E3B"/>
    <w:rsid w:val="000A3743"/>
    <w:rsid w:val="000A58F7"/>
    <w:rsid w:val="000A5A37"/>
    <w:rsid w:val="000A7850"/>
    <w:rsid w:val="000A7DB9"/>
    <w:rsid w:val="000B17B5"/>
    <w:rsid w:val="000B5614"/>
    <w:rsid w:val="000C1DB5"/>
    <w:rsid w:val="000C5468"/>
    <w:rsid w:val="000D14B3"/>
    <w:rsid w:val="000D1A6D"/>
    <w:rsid w:val="000D319E"/>
    <w:rsid w:val="000D461A"/>
    <w:rsid w:val="000D76B5"/>
    <w:rsid w:val="000E016E"/>
    <w:rsid w:val="000E4AEC"/>
    <w:rsid w:val="000F0819"/>
    <w:rsid w:val="000F10E7"/>
    <w:rsid w:val="000F5BD7"/>
    <w:rsid w:val="000F61C6"/>
    <w:rsid w:val="000F719C"/>
    <w:rsid w:val="00100C3E"/>
    <w:rsid w:val="00100F91"/>
    <w:rsid w:val="00102581"/>
    <w:rsid w:val="00103087"/>
    <w:rsid w:val="001036E8"/>
    <w:rsid w:val="00107E72"/>
    <w:rsid w:val="00110634"/>
    <w:rsid w:val="0011071C"/>
    <w:rsid w:val="001127A6"/>
    <w:rsid w:val="00115790"/>
    <w:rsid w:val="00121E78"/>
    <w:rsid w:val="00122A1A"/>
    <w:rsid w:val="00123BAE"/>
    <w:rsid w:val="0012582F"/>
    <w:rsid w:val="00126C97"/>
    <w:rsid w:val="00126E77"/>
    <w:rsid w:val="00127B91"/>
    <w:rsid w:val="0013489E"/>
    <w:rsid w:val="00135D94"/>
    <w:rsid w:val="0014120F"/>
    <w:rsid w:val="0014746B"/>
    <w:rsid w:val="00152451"/>
    <w:rsid w:val="00152C23"/>
    <w:rsid w:val="0015353E"/>
    <w:rsid w:val="00155486"/>
    <w:rsid w:val="001556F8"/>
    <w:rsid w:val="00156164"/>
    <w:rsid w:val="00156377"/>
    <w:rsid w:val="00161375"/>
    <w:rsid w:val="00161C31"/>
    <w:rsid w:val="00163140"/>
    <w:rsid w:val="00163E69"/>
    <w:rsid w:val="001642D6"/>
    <w:rsid w:val="00165CA2"/>
    <w:rsid w:val="00171D5F"/>
    <w:rsid w:val="001744A9"/>
    <w:rsid w:val="00176C24"/>
    <w:rsid w:val="001813A7"/>
    <w:rsid w:val="0018303F"/>
    <w:rsid w:val="00183941"/>
    <w:rsid w:val="0019061A"/>
    <w:rsid w:val="00191518"/>
    <w:rsid w:val="001A13E2"/>
    <w:rsid w:val="001A1756"/>
    <w:rsid w:val="001A5EB1"/>
    <w:rsid w:val="001A738E"/>
    <w:rsid w:val="001B48C3"/>
    <w:rsid w:val="001B5054"/>
    <w:rsid w:val="001B6BFA"/>
    <w:rsid w:val="001C088F"/>
    <w:rsid w:val="001C166C"/>
    <w:rsid w:val="001C299A"/>
    <w:rsid w:val="001C78AF"/>
    <w:rsid w:val="001D18DA"/>
    <w:rsid w:val="001D1CF5"/>
    <w:rsid w:val="001D617D"/>
    <w:rsid w:val="001D6213"/>
    <w:rsid w:val="001E0827"/>
    <w:rsid w:val="001E59E3"/>
    <w:rsid w:val="001E610B"/>
    <w:rsid w:val="001F1B7A"/>
    <w:rsid w:val="001F2CE9"/>
    <w:rsid w:val="001F37F6"/>
    <w:rsid w:val="001F6A30"/>
    <w:rsid w:val="00201ECB"/>
    <w:rsid w:val="00205DAC"/>
    <w:rsid w:val="00206A06"/>
    <w:rsid w:val="00210722"/>
    <w:rsid w:val="00215129"/>
    <w:rsid w:val="00215FBA"/>
    <w:rsid w:val="00224AD5"/>
    <w:rsid w:val="00224D27"/>
    <w:rsid w:val="00224DDA"/>
    <w:rsid w:val="00226CFE"/>
    <w:rsid w:val="00227E5B"/>
    <w:rsid w:val="002305CD"/>
    <w:rsid w:val="002318C4"/>
    <w:rsid w:val="00234085"/>
    <w:rsid w:val="00236C18"/>
    <w:rsid w:val="0024060E"/>
    <w:rsid w:val="00243D35"/>
    <w:rsid w:val="00245FE0"/>
    <w:rsid w:val="0024709A"/>
    <w:rsid w:val="00250D69"/>
    <w:rsid w:val="00254954"/>
    <w:rsid w:val="00260DBF"/>
    <w:rsid w:val="00262EDE"/>
    <w:rsid w:val="0026677D"/>
    <w:rsid w:val="002668FF"/>
    <w:rsid w:val="00267BB9"/>
    <w:rsid w:val="00267F13"/>
    <w:rsid w:val="002712EB"/>
    <w:rsid w:val="00271B4F"/>
    <w:rsid w:val="00274E84"/>
    <w:rsid w:val="002758DF"/>
    <w:rsid w:val="00275A2F"/>
    <w:rsid w:val="0027638F"/>
    <w:rsid w:val="00280CFB"/>
    <w:rsid w:val="0028534C"/>
    <w:rsid w:val="0028574A"/>
    <w:rsid w:val="0029017E"/>
    <w:rsid w:val="0029349C"/>
    <w:rsid w:val="00295548"/>
    <w:rsid w:val="002A12BB"/>
    <w:rsid w:val="002A5DE6"/>
    <w:rsid w:val="002B3734"/>
    <w:rsid w:val="002B44A3"/>
    <w:rsid w:val="002C168C"/>
    <w:rsid w:val="002D1ACE"/>
    <w:rsid w:val="002D2D5B"/>
    <w:rsid w:val="002D2F45"/>
    <w:rsid w:val="002D338F"/>
    <w:rsid w:val="002D3C26"/>
    <w:rsid w:val="002D7278"/>
    <w:rsid w:val="002E0464"/>
    <w:rsid w:val="002E1DB9"/>
    <w:rsid w:val="002E3B82"/>
    <w:rsid w:val="002E43DF"/>
    <w:rsid w:val="002E561C"/>
    <w:rsid w:val="002E697B"/>
    <w:rsid w:val="002E728A"/>
    <w:rsid w:val="002F025D"/>
    <w:rsid w:val="002F1A0D"/>
    <w:rsid w:val="002F358F"/>
    <w:rsid w:val="002F58BA"/>
    <w:rsid w:val="00301F20"/>
    <w:rsid w:val="00302A95"/>
    <w:rsid w:val="003071E5"/>
    <w:rsid w:val="00311918"/>
    <w:rsid w:val="00312597"/>
    <w:rsid w:val="00314709"/>
    <w:rsid w:val="003168A2"/>
    <w:rsid w:val="003211DC"/>
    <w:rsid w:val="00321CB3"/>
    <w:rsid w:val="00323A0B"/>
    <w:rsid w:val="00325430"/>
    <w:rsid w:val="00326663"/>
    <w:rsid w:val="00331222"/>
    <w:rsid w:val="00332BB3"/>
    <w:rsid w:val="00334B46"/>
    <w:rsid w:val="00342956"/>
    <w:rsid w:val="0035059C"/>
    <w:rsid w:val="00352540"/>
    <w:rsid w:val="003525CA"/>
    <w:rsid w:val="00353144"/>
    <w:rsid w:val="003558E1"/>
    <w:rsid w:val="00356D2F"/>
    <w:rsid w:val="00360518"/>
    <w:rsid w:val="00360EA9"/>
    <w:rsid w:val="00362833"/>
    <w:rsid w:val="00365FA5"/>
    <w:rsid w:val="00367C16"/>
    <w:rsid w:val="00370A52"/>
    <w:rsid w:val="00373E4A"/>
    <w:rsid w:val="00377330"/>
    <w:rsid w:val="00377842"/>
    <w:rsid w:val="00383936"/>
    <w:rsid w:val="003840B1"/>
    <w:rsid w:val="00384EA2"/>
    <w:rsid w:val="00386FB6"/>
    <w:rsid w:val="003923E5"/>
    <w:rsid w:val="00392C42"/>
    <w:rsid w:val="00394D75"/>
    <w:rsid w:val="00396E75"/>
    <w:rsid w:val="00397285"/>
    <w:rsid w:val="003A1BD0"/>
    <w:rsid w:val="003A2119"/>
    <w:rsid w:val="003A225A"/>
    <w:rsid w:val="003A2623"/>
    <w:rsid w:val="003A4438"/>
    <w:rsid w:val="003A5BF4"/>
    <w:rsid w:val="003A74EE"/>
    <w:rsid w:val="003B02D3"/>
    <w:rsid w:val="003C702B"/>
    <w:rsid w:val="003C71DA"/>
    <w:rsid w:val="003D193E"/>
    <w:rsid w:val="003D4549"/>
    <w:rsid w:val="003D5631"/>
    <w:rsid w:val="003D6068"/>
    <w:rsid w:val="003E31FC"/>
    <w:rsid w:val="003E4637"/>
    <w:rsid w:val="003E4EA9"/>
    <w:rsid w:val="003F2949"/>
    <w:rsid w:val="003F2E30"/>
    <w:rsid w:val="0040118F"/>
    <w:rsid w:val="00403433"/>
    <w:rsid w:val="004041DF"/>
    <w:rsid w:val="00405E6B"/>
    <w:rsid w:val="00407E1F"/>
    <w:rsid w:val="00417AE5"/>
    <w:rsid w:val="00417CD4"/>
    <w:rsid w:val="00425320"/>
    <w:rsid w:val="00426F3D"/>
    <w:rsid w:val="00432F64"/>
    <w:rsid w:val="00433C8F"/>
    <w:rsid w:val="00434ABF"/>
    <w:rsid w:val="00436C91"/>
    <w:rsid w:val="004372DB"/>
    <w:rsid w:val="00441EE5"/>
    <w:rsid w:val="00442BAD"/>
    <w:rsid w:val="00444664"/>
    <w:rsid w:val="004477AF"/>
    <w:rsid w:val="00451434"/>
    <w:rsid w:val="004539B8"/>
    <w:rsid w:val="004541E9"/>
    <w:rsid w:val="004553CA"/>
    <w:rsid w:val="00455C18"/>
    <w:rsid w:val="004565A3"/>
    <w:rsid w:val="004574F6"/>
    <w:rsid w:val="00471E8D"/>
    <w:rsid w:val="00476CD0"/>
    <w:rsid w:val="00486A2F"/>
    <w:rsid w:val="00486B1E"/>
    <w:rsid w:val="0049230E"/>
    <w:rsid w:val="0049238A"/>
    <w:rsid w:val="004A03B4"/>
    <w:rsid w:val="004A0AE9"/>
    <w:rsid w:val="004A1E57"/>
    <w:rsid w:val="004A3C9A"/>
    <w:rsid w:val="004A4BC3"/>
    <w:rsid w:val="004A677D"/>
    <w:rsid w:val="004A6D57"/>
    <w:rsid w:val="004B235C"/>
    <w:rsid w:val="004B4226"/>
    <w:rsid w:val="004B7D75"/>
    <w:rsid w:val="004C00CB"/>
    <w:rsid w:val="004C524D"/>
    <w:rsid w:val="004C6E0C"/>
    <w:rsid w:val="004D0E2B"/>
    <w:rsid w:val="004D3661"/>
    <w:rsid w:val="004D4D34"/>
    <w:rsid w:val="004D5078"/>
    <w:rsid w:val="004E002A"/>
    <w:rsid w:val="004E0A0C"/>
    <w:rsid w:val="004E2318"/>
    <w:rsid w:val="004E7ABE"/>
    <w:rsid w:val="004F0795"/>
    <w:rsid w:val="004F137D"/>
    <w:rsid w:val="004F26A6"/>
    <w:rsid w:val="00506F21"/>
    <w:rsid w:val="00510AE7"/>
    <w:rsid w:val="00510C97"/>
    <w:rsid w:val="00514155"/>
    <w:rsid w:val="005172D6"/>
    <w:rsid w:val="00521AE5"/>
    <w:rsid w:val="00522B47"/>
    <w:rsid w:val="005242EA"/>
    <w:rsid w:val="00526CE8"/>
    <w:rsid w:val="00527A37"/>
    <w:rsid w:val="005400F3"/>
    <w:rsid w:val="00540643"/>
    <w:rsid w:val="005410F3"/>
    <w:rsid w:val="005454CE"/>
    <w:rsid w:val="0054575D"/>
    <w:rsid w:val="00545C42"/>
    <w:rsid w:val="00545ECA"/>
    <w:rsid w:val="00550401"/>
    <w:rsid w:val="005507D2"/>
    <w:rsid w:val="0055178F"/>
    <w:rsid w:val="00551DBA"/>
    <w:rsid w:val="005552F4"/>
    <w:rsid w:val="00557957"/>
    <w:rsid w:val="00561C7C"/>
    <w:rsid w:val="00563473"/>
    <w:rsid w:val="0056399D"/>
    <w:rsid w:val="00571902"/>
    <w:rsid w:val="00572D44"/>
    <w:rsid w:val="00573324"/>
    <w:rsid w:val="0057405D"/>
    <w:rsid w:val="0057599D"/>
    <w:rsid w:val="00575C76"/>
    <w:rsid w:val="00580D17"/>
    <w:rsid w:val="00582847"/>
    <w:rsid w:val="00583C7B"/>
    <w:rsid w:val="005851E1"/>
    <w:rsid w:val="00586002"/>
    <w:rsid w:val="00586441"/>
    <w:rsid w:val="005914FB"/>
    <w:rsid w:val="00591541"/>
    <w:rsid w:val="005934A5"/>
    <w:rsid w:val="00595009"/>
    <w:rsid w:val="005958AD"/>
    <w:rsid w:val="005A194B"/>
    <w:rsid w:val="005A2BC8"/>
    <w:rsid w:val="005A34BE"/>
    <w:rsid w:val="005A5E7B"/>
    <w:rsid w:val="005B00AE"/>
    <w:rsid w:val="005B3518"/>
    <w:rsid w:val="005B5337"/>
    <w:rsid w:val="005B7824"/>
    <w:rsid w:val="005B7D96"/>
    <w:rsid w:val="005C0B94"/>
    <w:rsid w:val="005C11A0"/>
    <w:rsid w:val="005C2E6E"/>
    <w:rsid w:val="005C42C2"/>
    <w:rsid w:val="005C6179"/>
    <w:rsid w:val="005D0962"/>
    <w:rsid w:val="005E2BCF"/>
    <w:rsid w:val="005F129F"/>
    <w:rsid w:val="005F39E9"/>
    <w:rsid w:val="005F6D57"/>
    <w:rsid w:val="0060290F"/>
    <w:rsid w:val="00602F5F"/>
    <w:rsid w:val="00603085"/>
    <w:rsid w:val="0060383B"/>
    <w:rsid w:val="006043AC"/>
    <w:rsid w:val="00607696"/>
    <w:rsid w:val="00610752"/>
    <w:rsid w:val="00614184"/>
    <w:rsid w:val="00614786"/>
    <w:rsid w:val="00615B5F"/>
    <w:rsid w:val="006168FF"/>
    <w:rsid w:val="0061769D"/>
    <w:rsid w:val="006211F1"/>
    <w:rsid w:val="006215CF"/>
    <w:rsid w:val="00621EC9"/>
    <w:rsid w:val="00623387"/>
    <w:rsid w:val="00624690"/>
    <w:rsid w:val="006322B4"/>
    <w:rsid w:val="00632303"/>
    <w:rsid w:val="00635F54"/>
    <w:rsid w:val="00644796"/>
    <w:rsid w:val="006451D0"/>
    <w:rsid w:val="00655425"/>
    <w:rsid w:val="00657685"/>
    <w:rsid w:val="0066171F"/>
    <w:rsid w:val="00664069"/>
    <w:rsid w:val="00665C65"/>
    <w:rsid w:val="006729A3"/>
    <w:rsid w:val="006734B2"/>
    <w:rsid w:val="00681281"/>
    <w:rsid w:val="00683396"/>
    <w:rsid w:val="00686273"/>
    <w:rsid w:val="0068765C"/>
    <w:rsid w:val="0069058B"/>
    <w:rsid w:val="006A3DD4"/>
    <w:rsid w:val="006A5D92"/>
    <w:rsid w:val="006A6A60"/>
    <w:rsid w:val="006A7DEA"/>
    <w:rsid w:val="006B0B79"/>
    <w:rsid w:val="006B311F"/>
    <w:rsid w:val="006B4785"/>
    <w:rsid w:val="006B4CCB"/>
    <w:rsid w:val="006C3418"/>
    <w:rsid w:val="006C4A79"/>
    <w:rsid w:val="006C6C46"/>
    <w:rsid w:val="006D1264"/>
    <w:rsid w:val="006D3E89"/>
    <w:rsid w:val="006D6500"/>
    <w:rsid w:val="006E0313"/>
    <w:rsid w:val="006E21E2"/>
    <w:rsid w:val="006E5232"/>
    <w:rsid w:val="006F37BA"/>
    <w:rsid w:val="006F4100"/>
    <w:rsid w:val="0070269C"/>
    <w:rsid w:val="007056A9"/>
    <w:rsid w:val="0070609E"/>
    <w:rsid w:val="00706544"/>
    <w:rsid w:val="007076E4"/>
    <w:rsid w:val="0071678E"/>
    <w:rsid w:val="007224BA"/>
    <w:rsid w:val="00724A1F"/>
    <w:rsid w:val="00726687"/>
    <w:rsid w:val="00726DF4"/>
    <w:rsid w:val="00726F62"/>
    <w:rsid w:val="007338A5"/>
    <w:rsid w:val="007357D1"/>
    <w:rsid w:val="00740524"/>
    <w:rsid w:val="00740D11"/>
    <w:rsid w:val="0074456F"/>
    <w:rsid w:val="00746E3A"/>
    <w:rsid w:val="00750524"/>
    <w:rsid w:val="007515EB"/>
    <w:rsid w:val="00753BE8"/>
    <w:rsid w:val="00754266"/>
    <w:rsid w:val="007548C3"/>
    <w:rsid w:val="00754EF8"/>
    <w:rsid w:val="00756569"/>
    <w:rsid w:val="00757488"/>
    <w:rsid w:val="007606F0"/>
    <w:rsid w:val="00760B09"/>
    <w:rsid w:val="00765BF0"/>
    <w:rsid w:val="007666B3"/>
    <w:rsid w:val="00766BED"/>
    <w:rsid w:val="00773576"/>
    <w:rsid w:val="00775CBC"/>
    <w:rsid w:val="00782DCF"/>
    <w:rsid w:val="00782E30"/>
    <w:rsid w:val="00783069"/>
    <w:rsid w:val="00796D91"/>
    <w:rsid w:val="007A0808"/>
    <w:rsid w:val="007A0F58"/>
    <w:rsid w:val="007A5948"/>
    <w:rsid w:val="007A5A20"/>
    <w:rsid w:val="007A6BD8"/>
    <w:rsid w:val="007B1A18"/>
    <w:rsid w:val="007B2422"/>
    <w:rsid w:val="007B38E9"/>
    <w:rsid w:val="007B3BE5"/>
    <w:rsid w:val="007B5011"/>
    <w:rsid w:val="007B686E"/>
    <w:rsid w:val="007C4800"/>
    <w:rsid w:val="007C68D5"/>
    <w:rsid w:val="007D02BD"/>
    <w:rsid w:val="007D33E7"/>
    <w:rsid w:val="007D514C"/>
    <w:rsid w:val="007E2202"/>
    <w:rsid w:val="007E28EB"/>
    <w:rsid w:val="007E2A9B"/>
    <w:rsid w:val="007E4782"/>
    <w:rsid w:val="007E57B1"/>
    <w:rsid w:val="007F11F2"/>
    <w:rsid w:val="007F1FB1"/>
    <w:rsid w:val="007F2843"/>
    <w:rsid w:val="007F4B78"/>
    <w:rsid w:val="007F4F39"/>
    <w:rsid w:val="00800A4D"/>
    <w:rsid w:val="00801017"/>
    <w:rsid w:val="00803E02"/>
    <w:rsid w:val="00812E5C"/>
    <w:rsid w:val="008146AB"/>
    <w:rsid w:val="00814704"/>
    <w:rsid w:val="0081569A"/>
    <w:rsid w:val="00816383"/>
    <w:rsid w:val="0082258D"/>
    <w:rsid w:val="00824BB2"/>
    <w:rsid w:val="00825C4C"/>
    <w:rsid w:val="00827A30"/>
    <w:rsid w:val="00830BDD"/>
    <w:rsid w:val="00835EDB"/>
    <w:rsid w:val="00840BAF"/>
    <w:rsid w:val="00842073"/>
    <w:rsid w:val="0084272D"/>
    <w:rsid w:val="00847DB7"/>
    <w:rsid w:val="00853362"/>
    <w:rsid w:val="00857425"/>
    <w:rsid w:val="00857BA8"/>
    <w:rsid w:val="00861A8B"/>
    <w:rsid w:val="00864DAF"/>
    <w:rsid w:val="0087224A"/>
    <w:rsid w:val="008724E4"/>
    <w:rsid w:val="00872ACC"/>
    <w:rsid w:val="008730CC"/>
    <w:rsid w:val="008773CE"/>
    <w:rsid w:val="00877647"/>
    <w:rsid w:val="008777B5"/>
    <w:rsid w:val="00880F4D"/>
    <w:rsid w:val="00885569"/>
    <w:rsid w:val="00890920"/>
    <w:rsid w:val="00891538"/>
    <w:rsid w:val="008A437B"/>
    <w:rsid w:val="008A4BE2"/>
    <w:rsid w:val="008A556E"/>
    <w:rsid w:val="008A742F"/>
    <w:rsid w:val="008A7597"/>
    <w:rsid w:val="008B3E58"/>
    <w:rsid w:val="008C2778"/>
    <w:rsid w:val="008D3848"/>
    <w:rsid w:val="008D4EEC"/>
    <w:rsid w:val="008D6615"/>
    <w:rsid w:val="008E0191"/>
    <w:rsid w:val="008E1FF8"/>
    <w:rsid w:val="008E2DD5"/>
    <w:rsid w:val="008E2FD3"/>
    <w:rsid w:val="008E6548"/>
    <w:rsid w:val="008F1006"/>
    <w:rsid w:val="008F61F4"/>
    <w:rsid w:val="00901C0A"/>
    <w:rsid w:val="00902F95"/>
    <w:rsid w:val="009034E3"/>
    <w:rsid w:val="00907CCC"/>
    <w:rsid w:val="009155AD"/>
    <w:rsid w:val="00917270"/>
    <w:rsid w:val="00923AE0"/>
    <w:rsid w:val="0092645D"/>
    <w:rsid w:val="00932B0A"/>
    <w:rsid w:val="00937B3E"/>
    <w:rsid w:val="00941432"/>
    <w:rsid w:val="00944FED"/>
    <w:rsid w:val="009454D8"/>
    <w:rsid w:val="009466B1"/>
    <w:rsid w:val="00952FB0"/>
    <w:rsid w:val="00955956"/>
    <w:rsid w:val="0095669B"/>
    <w:rsid w:val="00961A11"/>
    <w:rsid w:val="0096214F"/>
    <w:rsid w:val="0096474E"/>
    <w:rsid w:val="00970FA0"/>
    <w:rsid w:val="00972237"/>
    <w:rsid w:val="00974B73"/>
    <w:rsid w:val="00980031"/>
    <w:rsid w:val="009808B7"/>
    <w:rsid w:val="009809B0"/>
    <w:rsid w:val="009811F8"/>
    <w:rsid w:val="009848E9"/>
    <w:rsid w:val="00994C41"/>
    <w:rsid w:val="009954E5"/>
    <w:rsid w:val="00995B2F"/>
    <w:rsid w:val="009A184D"/>
    <w:rsid w:val="009A2E15"/>
    <w:rsid w:val="009A422A"/>
    <w:rsid w:val="009A562C"/>
    <w:rsid w:val="009A5FD6"/>
    <w:rsid w:val="009B4DCC"/>
    <w:rsid w:val="009B7774"/>
    <w:rsid w:val="009C370C"/>
    <w:rsid w:val="009C3BD1"/>
    <w:rsid w:val="009C5007"/>
    <w:rsid w:val="009D0179"/>
    <w:rsid w:val="009D0223"/>
    <w:rsid w:val="009D3927"/>
    <w:rsid w:val="009D3D84"/>
    <w:rsid w:val="009D4A43"/>
    <w:rsid w:val="009D4DB0"/>
    <w:rsid w:val="009E02E2"/>
    <w:rsid w:val="009E193A"/>
    <w:rsid w:val="009E3BDC"/>
    <w:rsid w:val="009E3E1A"/>
    <w:rsid w:val="009E55D8"/>
    <w:rsid w:val="009F7F11"/>
    <w:rsid w:val="00A017D8"/>
    <w:rsid w:val="00A049F6"/>
    <w:rsid w:val="00A05149"/>
    <w:rsid w:val="00A11CAE"/>
    <w:rsid w:val="00A12748"/>
    <w:rsid w:val="00A213F5"/>
    <w:rsid w:val="00A25CA0"/>
    <w:rsid w:val="00A323C1"/>
    <w:rsid w:val="00A33799"/>
    <w:rsid w:val="00A379A4"/>
    <w:rsid w:val="00A41804"/>
    <w:rsid w:val="00A42C27"/>
    <w:rsid w:val="00A50147"/>
    <w:rsid w:val="00A5043B"/>
    <w:rsid w:val="00A51A64"/>
    <w:rsid w:val="00A65CBF"/>
    <w:rsid w:val="00A66D8E"/>
    <w:rsid w:val="00A7165E"/>
    <w:rsid w:val="00A72474"/>
    <w:rsid w:val="00A733BF"/>
    <w:rsid w:val="00A73BEB"/>
    <w:rsid w:val="00A771A5"/>
    <w:rsid w:val="00A813E8"/>
    <w:rsid w:val="00A82CE0"/>
    <w:rsid w:val="00A83B9C"/>
    <w:rsid w:val="00A83EBE"/>
    <w:rsid w:val="00A8736E"/>
    <w:rsid w:val="00A9300C"/>
    <w:rsid w:val="00AA2E08"/>
    <w:rsid w:val="00AA3CBE"/>
    <w:rsid w:val="00AA4778"/>
    <w:rsid w:val="00AA5173"/>
    <w:rsid w:val="00AA5850"/>
    <w:rsid w:val="00AA61B6"/>
    <w:rsid w:val="00AA6AE8"/>
    <w:rsid w:val="00AB00E9"/>
    <w:rsid w:val="00AB0A07"/>
    <w:rsid w:val="00AB1B52"/>
    <w:rsid w:val="00AB2591"/>
    <w:rsid w:val="00AB6CAD"/>
    <w:rsid w:val="00AB6FF7"/>
    <w:rsid w:val="00AB7B5D"/>
    <w:rsid w:val="00AB7F99"/>
    <w:rsid w:val="00AC0EAC"/>
    <w:rsid w:val="00AC1C20"/>
    <w:rsid w:val="00AC1FE6"/>
    <w:rsid w:val="00AC2317"/>
    <w:rsid w:val="00AC2406"/>
    <w:rsid w:val="00AC3EB4"/>
    <w:rsid w:val="00AC43C7"/>
    <w:rsid w:val="00AD2BD2"/>
    <w:rsid w:val="00AE074D"/>
    <w:rsid w:val="00AE57B7"/>
    <w:rsid w:val="00AE7B15"/>
    <w:rsid w:val="00AF2903"/>
    <w:rsid w:val="00AF2B42"/>
    <w:rsid w:val="00AF2F00"/>
    <w:rsid w:val="00AF49F2"/>
    <w:rsid w:val="00B01609"/>
    <w:rsid w:val="00B0497A"/>
    <w:rsid w:val="00B07AD4"/>
    <w:rsid w:val="00B114DC"/>
    <w:rsid w:val="00B1269F"/>
    <w:rsid w:val="00B13297"/>
    <w:rsid w:val="00B16DD3"/>
    <w:rsid w:val="00B250EC"/>
    <w:rsid w:val="00B2683B"/>
    <w:rsid w:val="00B304FF"/>
    <w:rsid w:val="00B32A69"/>
    <w:rsid w:val="00B35D60"/>
    <w:rsid w:val="00B44F1A"/>
    <w:rsid w:val="00B462D7"/>
    <w:rsid w:val="00B47035"/>
    <w:rsid w:val="00B47786"/>
    <w:rsid w:val="00B53860"/>
    <w:rsid w:val="00B61022"/>
    <w:rsid w:val="00B6375B"/>
    <w:rsid w:val="00B67090"/>
    <w:rsid w:val="00B77143"/>
    <w:rsid w:val="00B82F8D"/>
    <w:rsid w:val="00B97D3A"/>
    <w:rsid w:val="00B97D67"/>
    <w:rsid w:val="00BA31E9"/>
    <w:rsid w:val="00BA6558"/>
    <w:rsid w:val="00BB04A5"/>
    <w:rsid w:val="00BB0758"/>
    <w:rsid w:val="00BB14D7"/>
    <w:rsid w:val="00BB1543"/>
    <w:rsid w:val="00BC3F30"/>
    <w:rsid w:val="00BC5174"/>
    <w:rsid w:val="00BC6BC3"/>
    <w:rsid w:val="00BC7917"/>
    <w:rsid w:val="00BD261F"/>
    <w:rsid w:val="00BD3E58"/>
    <w:rsid w:val="00BD646A"/>
    <w:rsid w:val="00BD6485"/>
    <w:rsid w:val="00BD733E"/>
    <w:rsid w:val="00BE08EB"/>
    <w:rsid w:val="00BE2C25"/>
    <w:rsid w:val="00BF27C1"/>
    <w:rsid w:val="00BF36ED"/>
    <w:rsid w:val="00C01DD5"/>
    <w:rsid w:val="00C030BA"/>
    <w:rsid w:val="00C03127"/>
    <w:rsid w:val="00C06D45"/>
    <w:rsid w:val="00C06FE3"/>
    <w:rsid w:val="00C10FC5"/>
    <w:rsid w:val="00C1595C"/>
    <w:rsid w:val="00C2552C"/>
    <w:rsid w:val="00C2563D"/>
    <w:rsid w:val="00C262DA"/>
    <w:rsid w:val="00C32F29"/>
    <w:rsid w:val="00C3478D"/>
    <w:rsid w:val="00C366D1"/>
    <w:rsid w:val="00C413B2"/>
    <w:rsid w:val="00C44505"/>
    <w:rsid w:val="00C44C34"/>
    <w:rsid w:val="00C45C52"/>
    <w:rsid w:val="00C51E54"/>
    <w:rsid w:val="00C5392D"/>
    <w:rsid w:val="00C566D8"/>
    <w:rsid w:val="00C6185F"/>
    <w:rsid w:val="00C6318F"/>
    <w:rsid w:val="00C63B76"/>
    <w:rsid w:val="00C645EF"/>
    <w:rsid w:val="00C66C44"/>
    <w:rsid w:val="00C67536"/>
    <w:rsid w:val="00C706D3"/>
    <w:rsid w:val="00C7100D"/>
    <w:rsid w:val="00C711A3"/>
    <w:rsid w:val="00C72E92"/>
    <w:rsid w:val="00C82404"/>
    <w:rsid w:val="00C84065"/>
    <w:rsid w:val="00C865B0"/>
    <w:rsid w:val="00C875F9"/>
    <w:rsid w:val="00C90716"/>
    <w:rsid w:val="00C90C33"/>
    <w:rsid w:val="00C937ED"/>
    <w:rsid w:val="00C93FC1"/>
    <w:rsid w:val="00C955D2"/>
    <w:rsid w:val="00CA686A"/>
    <w:rsid w:val="00CB123A"/>
    <w:rsid w:val="00CB4668"/>
    <w:rsid w:val="00CB4964"/>
    <w:rsid w:val="00CB7179"/>
    <w:rsid w:val="00CC0732"/>
    <w:rsid w:val="00CC64A9"/>
    <w:rsid w:val="00CC7667"/>
    <w:rsid w:val="00CD44AA"/>
    <w:rsid w:val="00CD4E3A"/>
    <w:rsid w:val="00CE0E0B"/>
    <w:rsid w:val="00CE115B"/>
    <w:rsid w:val="00CE2328"/>
    <w:rsid w:val="00CE33E8"/>
    <w:rsid w:val="00CE57B8"/>
    <w:rsid w:val="00CF5AC3"/>
    <w:rsid w:val="00D0448E"/>
    <w:rsid w:val="00D05A67"/>
    <w:rsid w:val="00D108DC"/>
    <w:rsid w:val="00D10E66"/>
    <w:rsid w:val="00D12433"/>
    <w:rsid w:val="00D13988"/>
    <w:rsid w:val="00D20261"/>
    <w:rsid w:val="00D21476"/>
    <w:rsid w:val="00D23C21"/>
    <w:rsid w:val="00D25620"/>
    <w:rsid w:val="00D3519C"/>
    <w:rsid w:val="00D43058"/>
    <w:rsid w:val="00D45E33"/>
    <w:rsid w:val="00D463C5"/>
    <w:rsid w:val="00D464AA"/>
    <w:rsid w:val="00D50327"/>
    <w:rsid w:val="00D53CB7"/>
    <w:rsid w:val="00D55517"/>
    <w:rsid w:val="00D60A43"/>
    <w:rsid w:val="00D619ED"/>
    <w:rsid w:val="00D664E2"/>
    <w:rsid w:val="00D73858"/>
    <w:rsid w:val="00D745E1"/>
    <w:rsid w:val="00D7513A"/>
    <w:rsid w:val="00D75F42"/>
    <w:rsid w:val="00D77246"/>
    <w:rsid w:val="00D80F7F"/>
    <w:rsid w:val="00D811AF"/>
    <w:rsid w:val="00D82C9F"/>
    <w:rsid w:val="00D84AA3"/>
    <w:rsid w:val="00D84FA7"/>
    <w:rsid w:val="00D855EA"/>
    <w:rsid w:val="00D87243"/>
    <w:rsid w:val="00D947E2"/>
    <w:rsid w:val="00DA2593"/>
    <w:rsid w:val="00DA49A9"/>
    <w:rsid w:val="00DA4F80"/>
    <w:rsid w:val="00DB3867"/>
    <w:rsid w:val="00DB5061"/>
    <w:rsid w:val="00DB56A1"/>
    <w:rsid w:val="00DB67CC"/>
    <w:rsid w:val="00DC0B82"/>
    <w:rsid w:val="00DC1722"/>
    <w:rsid w:val="00DC23F0"/>
    <w:rsid w:val="00DC4C95"/>
    <w:rsid w:val="00DD1DB7"/>
    <w:rsid w:val="00DD24D5"/>
    <w:rsid w:val="00DD267F"/>
    <w:rsid w:val="00DD28FB"/>
    <w:rsid w:val="00DD3B3F"/>
    <w:rsid w:val="00DD5688"/>
    <w:rsid w:val="00DD7C7E"/>
    <w:rsid w:val="00DE19BC"/>
    <w:rsid w:val="00DE1A6B"/>
    <w:rsid w:val="00DF007E"/>
    <w:rsid w:val="00DF1004"/>
    <w:rsid w:val="00DF1BBF"/>
    <w:rsid w:val="00DF43E9"/>
    <w:rsid w:val="00DF4535"/>
    <w:rsid w:val="00DF5DB0"/>
    <w:rsid w:val="00E01498"/>
    <w:rsid w:val="00E06231"/>
    <w:rsid w:val="00E108CA"/>
    <w:rsid w:val="00E1679A"/>
    <w:rsid w:val="00E265C7"/>
    <w:rsid w:val="00E2668B"/>
    <w:rsid w:val="00E2757D"/>
    <w:rsid w:val="00E3201F"/>
    <w:rsid w:val="00E33901"/>
    <w:rsid w:val="00E34173"/>
    <w:rsid w:val="00E41E2C"/>
    <w:rsid w:val="00E42671"/>
    <w:rsid w:val="00E4389B"/>
    <w:rsid w:val="00E43B28"/>
    <w:rsid w:val="00E45259"/>
    <w:rsid w:val="00E47001"/>
    <w:rsid w:val="00E516EC"/>
    <w:rsid w:val="00E55EFD"/>
    <w:rsid w:val="00E56828"/>
    <w:rsid w:val="00E578A6"/>
    <w:rsid w:val="00E6011D"/>
    <w:rsid w:val="00E601E7"/>
    <w:rsid w:val="00E6371F"/>
    <w:rsid w:val="00E6380B"/>
    <w:rsid w:val="00E653C8"/>
    <w:rsid w:val="00E719CB"/>
    <w:rsid w:val="00E72FC4"/>
    <w:rsid w:val="00E73CC4"/>
    <w:rsid w:val="00E75B55"/>
    <w:rsid w:val="00E76B65"/>
    <w:rsid w:val="00E80164"/>
    <w:rsid w:val="00E81A12"/>
    <w:rsid w:val="00E82CF2"/>
    <w:rsid w:val="00E83B0D"/>
    <w:rsid w:val="00E84B34"/>
    <w:rsid w:val="00E919E8"/>
    <w:rsid w:val="00E9782A"/>
    <w:rsid w:val="00EA151E"/>
    <w:rsid w:val="00EA5E07"/>
    <w:rsid w:val="00EB040C"/>
    <w:rsid w:val="00EB0BD4"/>
    <w:rsid w:val="00EB1439"/>
    <w:rsid w:val="00EB1CE7"/>
    <w:rsid w:val="00EB5BA2"/>
    <w:rsid w:val="00EB751D"/>
    <w:rsid w:val="00EC247B"/>
    <w:rsid w:val="00EC376F"/>
    <w:rsid w:val="00EC3F09"/>
    <w:rsid w:val="00EC648F"/>
    <w:rsid w:val="00ED1B0D"/>
    <w:rsid w:val="00ED6B0B"/>
    <w:rsid w:val="00ED7895"/>
    <w:rsid w:val="00EE0A96"/>
    <w:rsid w:val="00EE185C"/>
    <w:rsid w:val="00EE33F5"/>
    <w:rsid w:val="00EE3F20"/>
    <w:rsid w:val="00EE726E"/>
    <w:rsid w:val="00EF336D"/>
    <w:rsid w:val="00EF49A8"/>
    <w:rsid w:val="00F05778"/>
    <w:rsid w:val="00F132DB"/>
    <w:rsid w:val="00F15104"/>
    <w:rsid w:val="00F15AF2"/>
    <w:rsid w:val="00F203ED"/>
    <w:rsid w:val="00F20BFE"/>
    <w:rsid w:val="00F21504"/>
    <w:rsid w:val="00F22934"/>
    <w:rsid w:val="00F22CC4"/>
    <w:rsid w:val="00F26A58"/>
    <w:rsid w:val="00F26B99"/>
    <w:rsid w:val="00F33EBD"/>
    <w:rsid w:val="00F33ED8"/>
    <w:rsid w:val="00F47258"/>
    <w:rsid w:val="00F52E09"/>
    <w:rsid w:val="00F60F5A"/>
    <w:rsid w:val="00F64688"/>
    <w:rsid w:val="00F6792D"/>
    <w:rsid w:val="00F67E98"/>
    <w:rsid w:val="00F67FF1"/>
    <w:rsid w:val="00F731C6"/>
    <w:rsid w:val="00F73D78"/>
    <w:rsid w:val="00F82764"/>
    <w:rsid w:val="00F83548"/>
    <w:rsid w:val="00F83A63"/>
    <w:rsid w:val="00F8541C"/>
    <w:rsid w:val="00F90D51"/>
    <w:rsid w:val="00F90E7A"/>
    <w:rsid w:val="00F9599A"/>
    <w:rsid w:val="00F96950"/>
    <w:rsid w:val="00FA0062"/>
    <w:rsid w:val="00FA0DD6"/>
    <w:rsid w:val="00FA519B"/>
    <w:rsid w:val="00FA6002"/>
    <w:rsid w:val="00FA7A51"/>
    <w:rsid w:val="00FB0FB2"/>
    <w:rsid w:val="00FB28AA"/>
    <w:rsid w:val="00FB4ADA"/>
    <w:rsid w:val="00FB7986"/>
    <w:rsid w:val="00FC2E0B"/>
    <w:rsid w:val="00FC2EEB"/>
    <w:rsid w:val="00FC3034"/>
    <w:rsid w:val="00FC4B3F"/>
    <w:rsid w:val="00FC7E37"/>
    <w:rsid w:val="00FD09EA"/>
    <w:rsid w:val="00FD2D49"/>
    <w:rsid w:val="00FD7B3C"/>
    <w:rsid w:val="00FD7FDB"/>
    <w:rsid w:val="00FE01FA"/>
    <w:rsid w:val="00FE3923"/>
    <w:rsid w:val="00FE39C7"/>
    <w:rsid w:val="00FF3F5F"/>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L">
    <w:name w:val="BL"/>
    <w:basedOn w:val="Normal"/>
    <w:link w:val="BLChar"/>
    <w:rsid w:val="00E76B65"/>
    <w:pPr>
      <w:numPr>
        <w:numId w:val="28"/>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9"/>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lang w:val="en-US" w:eastAsia="en-US" w:bidi="ar-SA"/>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 w:type="paragraph" w:customStyle="1" w:styleId="Default">
    <w:name w:val="Default"/>
    <w:rsid w:val="007C68D5"/>
    <w:pPr>
      <w:autoSpaceDE w:val="0"/>
      <w:autoSpaceDN w:val="0"/>
      <w:adjustRightInd w:val="0"/>
    </w:pPr>
    <w:rPr>
      <w:rFonts w:ascii="Arial" w:hAnsi="Arial" w:cs="Arial"/>
      <w:color w:val="000000"/>
      <w:sz w:val="24"/>
      <w:szCs w:val="24"/>
    </w:rPr>
  </w:style>
  <w:style w:type="table" w:styleId="LightShading-Accent4">
    <w:name w:val="Light Shading Accent 4"/>
    <w:basedOn w:val="TableNormal"/>
    <w:uiPriority w:val="60"/>
    <w:rsid w:val="0092645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L">
    <w:name w:val="BL"/>
    <w:basedOn w:val="Normal"/>
    <w:link w:val="BLChar"/>
    <w:rsid w:val="00E76B65"/>
    <w:pPr>
      <w:numPr>
        <w:numId w:val="28"/>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9"/>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lang w:val="en-US" w:eastAsia="en-US" w:bidi="ar-SA"/>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 w:type="paragraph" w:customStyle="1" w:styleId="Default">
    <w:name w:val="Default"/>
    <w:rsid w:val="007C68D5"/>
    <w:pPr>
      <w:autoSpaceDE w:val="0"/>
      <w:autoSpaceDN w:val="0"/>
      <w:adjustRightInd w:val="0"/>
    </w:pPr>
    <w:rPr>
      <w:rFonts w:ascii="Arial" w:hAnsi="Arial" w:cs="Arial"/>
      <w:color w:val="000000"/>
      <w:sz w:val="24"/>
      <w:szCs w:val="24"/>
    </w:rPr>
  </w:style>
  <w:style w:type="table" w:styleId="LightShading-Accent4">
    <w:name w:val="Light Shading Accent 4"/>
    <w:basedOn w:val="TableNormal"/>
    <w:uiPriority w:val="60"/>
    <w:rsid w:val="0092645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709">
      <w:bodyDiv w:val="1"/>
      <w:marLeft w:val="0"/>
      <w:marRight w:val="0"/>
      <w:marTop w:val="0"/>
      <w:marBottom w:val="0"/>
      <w:divBdr>
        <w:top w:val="none" w:sz="0" w:space="0" w:color="auto"/>
        <w:left w:val="none" w:sz="0" w:space="0" w:color="auto"/>
        <w:bottom w:val="none" w:sz="0" w:space="0" w:color="auto"/>
        <w:right w:val="none" w:sz="0" w:space="0" w:color="auto"/>
      </w:divBdr>
    </w:div>
    <w:div w:id="655034736">
      <w:bodyDiv w:val="1"/>
      <w:marLeft w:val="0"/>
      <w:marRight w:val="0"/>
      <w:marTop w:val="0"/>
      <w:marBottom w:val="0"/>
      <w:divBdr>
        <w:top w:val="none" w:sz="0" w:space="0" w:color="auto"/>
        <w:left w:val="none" w:sz="0" w:space="0" w:color="auto"/>
        <w:bottom w:val="none" w:sz="0" w:space="0" w:color="auto"/>
        <w:right w:val="none" w:sz="0" w:space="0" w:color="auto"/>
      </w:divBdr>
    </w:div>
    <w:div w:id="1093748980">
      <w:bodyDiv w:val="1"/>
      <w:marLeft w:val="0"/>
      <w:marRight w:val="0"/>
      <w:marTop w:val="0"/>
      <w:marBottom w:val="0"/>
      <w:divBdr>
        <w:top w:val="none" w:sz="0" w:space="0" w:color="auto"/>
        <w:left w:val="none" w:sz="0" w:space="0" w:color="auto"/>
        <w:bottom w:val="none" w:sz="0" w:space="0" w:color="auto"/>
        <w:right w:val="none" w:sz="0" w:space="0" w:color="auto"/>
      </w:divBdr>
    </w:div>
    <w:div w:id="1242762616">
      <w:bodyDiv w:val="1"/>
      <w:marLeft w:val="0"/>
      <w:marRight w:val="0"/>
      <w:marTop w:val="0"/>
      <w:marBottom w:val="0"/>
      <w:divBdr>
        <w:top w:val="none" w:sz="0" w:space="0" w:color="auto"/>
        <w:left w:val="none" w:sz="0" w:space="0" w:color="auto"/>
        <w:bottom w:val="none" w:sz="0" w:space="0" w:color="auto"/>
        <w:right w:val="none" w:sz="0" w:space="0" w:color="auto"/>
      </w:divBdr>
    </w:div>
    <w:div w:id="14217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From Annual Fees</c:v>
                </c:pt>
              </c:strCache>
            </c:strRef>
          </c:tx>
          <c:spPr>
            <a:solidFill>
              <a:schemeClr val="accent6"/>
            </a:solidFill>
            <a:ln>
              <a:solidFill>
                <a:schemeClr val="tx1"/>
              </a:solidFill>
            </a:ln>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numCache>
            </c:numRef>
          </c:val>
        </c:ser>
        <c:ser>
          <c:idx val="1"/>
          <c:order val="1"/>
          <c:tx>
            <c:strRef>
              <c:f>Sheet1!$C$1</c:f>
              <c:strCache>
                <c:ptCount val="1"/>
                <c:pt idx="0">
                  <c:v>From Downloads</c:v>
                </c:pt>
              </c:strCache>
            </c:strRef>
          </c:tx>
          <c:spPr>
            <a:solidFill>
              <a:schemeClr val="accent6">
                <a:lumMod val="60000"/>
                <a:lumOff val="40000"/>
              </a:schemeClr>
            </a:solidFill>
            <a:ln>
              <a:solidFill>
                <a:schemeClr val="tx1"/>
              </a:solidFill>
            </a:ln>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0">
                  <c:v>1200</c:v>
                </c:pt>
                <c:pt idx="1">
                  <c:v>2400</c:v>
                </c:pt>
                <c:pt idx="2">
                  <c:v>3600</c:v>
                </c:pt>
                <c:pt idx="3">
                  <c:v>4800</c:v>
                </c:pt>
                <c:pt idx="4">
                  <c:v>6000</c:v>
                </c:pt>
                <c:pt idx="5">
                  <c:v>7200</c:v>
                </c:pt>
                <c:pt idx="6">
                  <c:v>8400</c:v>
                </c:pt>
                <c:pt idx="7">
                  <c:v>9600</c:v>
                </c:pt>
                <c:pt idx="8">
                  <c:v>10800</c:v>
                </c:pt>
                <c:pt idx="9">
                  <c:v>12000</c:v>
                </c:pt>
                <c:pt idx="10">
                  <c:v>13200</c:v>
                </c:pt>
                <c:pt idx="11">
                  <c:v>14400</c:v>
                </c:pt>
              </c:numCache>
            </c:numRef>
          </c:val>
        </c:ser>
        <c:dLbls>
          <c:showLegendKey val="0"/>
          <c:showVal val="0"/>
          <c:showCatName val="0"/>
          <c:showSerName val="0"/>
          <c:showPercent val="0"/>
          <c:showBubbleSize val="0"/>
        </c:dLbls>
        <c:gapWidth val="150"/>
        <c:overlap val="100"/>
        <c:axId val="191848832"/>
        <c:axId val="191850368"/>
      </c:barChart>
      <c:catAx>
        <c:axId val="191848832"/>
        <c:scaling>
          <c:orientation val="minMax"/>
        </c:scaling>
        <c:delete val="0"/>
        <c:axPos val="b"/>
        <c:majorTickMark val="out"/>
        <c:minorTickMark val="none"/>
        <c:tickLblPos val="nextTo"/>
        <c:crossAx val="191850368"/>
        <c:crosses val="autoZero"/>
        <c:auto val="1"/>
        <c:lblAlgn val="ctr"/>
        <c:lblOffset val="100"/>
        <c:noMultiLvlLbl val="0"/>
      </c:catAx>
      <c:valAx>
        <c:axId val="191850368"/>
        <c:scaling>
          <c:orientation val="minMax"/>
        </c:scaling>
        <c:delete val="0"/>
        <c:axPos val="l"/>
        <c:majorGridlines/>
        <c:numFmt formatCode="General" sourceLinked="1"/>
        <c:majorTickMark val="out"/>
        <c:minorTickMark val="none"/>
        <c:tickLblPos val="nextTo"/>
        <c:crossAx val="1918488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9BEA-9A45-4F4C-8AF6-3AB36E0A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vt:lpstr>
    </vt:vector>
  </TitlesOfParts>
  <Company>NFTE</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neelamp</dc:creator>
  <cp:lastModifiedBy>Griffin, John J.</cp:lastModifiedBy>
  <cp:revision>2</cp:revision>
  <cp:lastPrinted>2009-04-01T15:23:00Z</cp:lastPrinted>
  <dcterms:created xsi:type="dcterms:W3CDTF">2015-05-12T13:43:00Z</dcterms:created>
  <dcterms:modified xsi:type="dcterms:W3CDTF">2015-05-12T13:43:00Z</dcterms:modified>
</cp:coreProperties>
</file>